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95" w:rsidRDefault="00451395" w:rsidP="00451395">
      <w:pPr>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451395" w:rsidRDefault="00451395" w:rsidP="00451395">
      <w:pPr>
        <w:spacing w:after="0" w:line="240" w:lineRule="exact"/>
        <w:jc w:val="center"/>
        <w:rPr>
          <w:rFonts w:ascii="Times New Roman" w:eastAsia="Times New Roman" w:hAnsi="Times New Roman" w:cs="Times New Roman"/>
          <w:b/>
          <w:sz w:val="28"/>
          <w:szCs w:val="28"/>
        </w:rPr>
      </w:pPr>
    </w:p>
    <w:p w:rsidR="00451395" w:rsidRDefault="00451395" w:rsidP="00451395">
      <w:pPr>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СЕЛЬСКОГО ПОСЕЛЕНИЯ «КАПЦЕГАЙТУЙСКОЕ» МУНИЦИПАЛЬНОГО РАЙОНА «ГОРОД КРАСНОКАМЕНСК И КРАСНОКАМЕНСКИЙ РАЙОН» ЗАБАЙКАЛЬСКОГО КРАЯ</w:t>
      </w:r>
    </w:p>
    <w:p w:rsidR="00451395" w:rsidRDefault="00451395" w:rsidP="00451395">
      <w:pPr>
        <w:spacing w:after="0" w:line="240" w:lineRule="exact"/>
        <w:jc w:val="center"/>
        <w:rPr>
          <w:rFonts w:ascii="Times New Roman" w:eastAsia="Times New Roman" w:hAnsi="Times New Roman" w:cs="Times New Roman"/>
          <w:b/>
          <w:sz w:val="28"/>
          <w:szCs w:val="28"/>
        </w:rPr>
      </w:pPr>
    </w:p>
    <w:p w:rsidR="00451395" w:rsidRDefault="00451395" w:rsidP="00451395">
      <w:pPr>
        <w:spacing w:after="0" w:line="240" w:lineRule="exac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РЕШЕНИЕ</w:t>
      </w:r>
    </w:p>
    <w:p w:rsidR="00451395" w:rsidRDefault="00451395" w:rsidP="00451395">
      <w:pPr>
        <w:spacing w:after="0" w:line="240" w:lineRule="exact"/>
        <w:rPr>
          <w:rFonts w:ascii="Times New Roman" w:eastAsia="Times New Roman" w:hAnsi="Times New Roman" w:cs="Times New Roman"/>
          <w:b/>
          <w:sz w:val="32"/>
          <w:szCs w:val="32"/>
        </w:rPr>
      </w:pPr>
    </w:p>
    <w:p w:rsidR="00451395" w:rsidRDefault="00451395" w:rsidP="00451395">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___      2018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___     _____</w:t>
      </w:r>
    </w:p>
    <w:p w:rsidR="00451395" w:rsidRDefault="00451395" w:rsidP="00451395">
      <w:pPr>
        <w:spacing w:after="0" w:line="240" w:lineRule="exact"/>
        <w:rPr>
          <w:rFonts w:ascii="Times New Roman" w:eastAsia="Times New Roman" w:hAnsi="Times New Roman" w:cs="Times New Roman"/>
          <w:sz w:val="28"/>
          <w:szCs w:val="28"/>
        </w:rPr>
      </w:pPr>
    </w:p>
    <w:p w:rsidR="00451395" w:rsidRDefault="00451395" w:rsidP="00451395">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Капцегайтуй</w:t>
      </w:r>
      <w:proofErr w:type="spellEnd"/>
    </w:p>
    <w:p w:rsidR="00451395" w:rsidRDefault="00451395" w:rsidP="00451395">
      <w:pPr>
        <w:spacing w:after="0" w:line="240" w:lineRule="exact"/>
        <w:rPr>
          <w:rFonts w:ascii="Times New Roman" w:eastAsia="Times New Roman" w:hAnsi="Times New Roman" w:cs="Times New Roman"/>
          <w:sz w:val="28"/>
          <w:szCs w:val="28"/>
        </w:rPr>
      </w:pPr>
    </w:p>
    <w:p w:rsidR="00451395" w:rsidRDefault="00451395" w:rsidP="00451395">
      <w:pPr>
        <w:tabs>
          <w:tab w:val="left" w:pos="1134"/>
        </w:tabs>
        <w:spacing w:after="0" w:line="240" w:lineRule="exact"/>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w:t>
      </w:r>
      <w:r>
        <w:rPr>
          <w:rFonts w:ascii="Times New Roman" w:hAnsi="Times New Roman" w:cs="Times New Roman"/>
          <w:b/>
          <w:sz w:val="28"/>
          <w:szCs w:val="28"/>
        </w:rPr>
        <w:t>решение Совета сельского поселения «</w:t>
      </w:r>
      <w:proofErr w:type="spellStart"/>
      <w:r>
        <w:rPr>
          <w:rFonts w:ascii="Times New Roman" w:hAnsi="Times New Roman" w:cs="Times New Roman"/>
          <w:b/>
          <w:sz w:val="28"/>
          <w:szCs w:val="28"/>
        </w:rPr>
        <w:t>Капцегайтуйское</w:t>
      </w:r>
      <w:proofErr w:type="spellEnd"/>
      <w:r>
        <w:rPr>
          <w:rFonts w:ascii="Times New Roman" w:hAnsi="Times New Roman" w:cs="Times New Roman"/>
          <w:b/>
          <w:sz w:val="28"/>
          <w:szCs w:val="28"/>
        </w:rPr>
        <w:t>» от 05.06.2017 г. № 22 «О пенсии за выслугу лет муниципальным служащим в сельском поселении «</w:t>
      </w:r>
      <w:proofErr w:type="spellStart"/>
      <w:r>
        <w:rPr>
          <w:rFonts w:ascii="Times New Roman" w:hAnsi="Times New Roman" w:cs="Times New Roman"/>
          <w:b/>
          <w:sz w:val="28"/>
          <w:szCs w:val="28"/>
        </w:rPr>
        <w:t>Капцегайтуйское</w:t>
      </w:r>
      <w:proofErr w:type="spellEnd"/>
      <w:r>
        <w:rPr>
          <w:rFonts w:ascii="Times New Roman" w:hAnsi="Times New Roman" w:cs="Times New Roman"/>
          <w:b/>
          <w:sz w:val="28"/>
          <w:szCs w:val="28"/>
        </w:rPr>
        <w:t xml:space="preserve">» муниципального района «Город </w:t>
      </w:r>
      <w:proofErr w:type="spellStart"/>
      <w:r>
        <w:rPr>
          <w:rFonts w:ascii="Times New Roman" w:hAnsi="Times New Roman" w:cs="Times New Roman"/>
          <w:b/>
          <w:sz w:val="28"/>
          <w:szCs w:val="28"/>
        </w:rPr>
        <w:t>Краснокаменск</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Краснокаменский</w:t>
      </w:r>
      <w:proofErr w:type="spellEnd"/>
      <w:r>
        <w:rPr>
          <w:rFonts w:ascii="Times New Roman" w:hAnsi="Times New Roman" w:cs="Times New Roman"/>
          <w:b/>
          <w:sz w:val="28"/>
          <w:szCs w:val="28"/>
        </w:rPr>
        <w:t xml:space="preserve"> район»»</w:t>
      </w:r>
    </w:p>
    <w:p w:rsidR="00451395" w:rsidRDefault="00451395" w:rsidP="00451395">
      <w:pPr>
        <w:spacing w:after="0" w:line="240" w:lineRule="exact"/>
        <w:rPr>
          <w:rFonts w:ascii="Times New Roman" w:hAnsi="Times New Roman" w:cs="Times New Roman"/>
          <w:b/>
          <w:sz w:val="28"/>
          <w:szCs w:val="28"/>
        </w:rPr>
      </w:pPr>
    </w:p>
    <w:p w:rsidR="00451395" w:rsidRDefault="00451395" w:rsidP="00451395">
      <w:pPr>
        <w:spacing w:after="0" w:line="240" w:lineRule="exact"/>
        <w:rPr>
          <w:rFonts w:ascii="Times New Roman" w:eastAsia="Times New Roman" w:hAnsi="Times New Roman" w:cs="Times New Roman"/>
          <w:sz w:val="28"/>
          <w:szCs w:val="28"/>
        </w:rPr>
      </w:pPr>
    </w:p>
    <w:p w:rsidR="00451395" w:rsidRDefault="00451395" w:rsidP="0045139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Рассмотрев протест </w:t>
      </w:r>
      <w:proofErr w:type="spellStart"/>
      <w:r>
        <w:rPr>
          <w:rFonts w:ascii="Times New Roman" w:eastAsia="Times New Roman" w:hAnsi="Times New Roman" w:cs="Times New Roman"/>
          <w:sz w:val="28"/>
          <w:szCs w:val="28"/>
        </w:rPr>
        <w:t>Краснокаменской</w:t>
      </w:r>
      <w:proofErr w:type="spellEnd"/>
      <w:r>
        <w:rPr>
          <w:rFonts w:ascii="Times New Roman" w:eastAsia="Times New Roman" w:hAnsi="Times New Roman" w:cs="Times New Roman"/>
          <w:sz w:val="28"/>
          <w:szCs w:val="28"/>
        </w:rPr>
        <w:t xml:space="preserve"> межрайонной прокуратуры № 07-19б-2018 от 26.02.2018, 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Уставом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Совет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w:t>
      </w:r>
      <w:proofErr w:type="gramEnd"/>
    </w:p>
    <w:p w:rsidR="00451395" w:rsidRDefault="00451395" w:rsidP="00451395">
      <w:pPr>
        <w:spacing w:after="0" w:line="240" w:lineRule="auto"/>
        <w:jc w:val="both"/>
        <w:rPr>
          <w:rFonts w:ascii="Times New Roman" w:eastAsia="Times New Roman" w:hAnsi="Times New Roman" w:cs="Times New Roman"/>
          <w:sz w:val="28"/>
          <w:szCs w:val="28"/>
        </w:rPr>
      </w:pPr>
    </w:p>
    <w:p w:rsidR="00451395" w:rsidRDefault="00451395" w:rsidP="00451395">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w:t>
      </w:r>
    </w:p>
    <w:p w:rsidR="00451395" w:rsidRDefault="00451395" w:rsidP="00451395">
      <w:pPr>
        <w:spacing w:after="0" w:line="240" w:lineRule="auto"/>
        <w:ind w:firstLine="708"/>
        <w:rPr>
          <w:rFonts w:ascii="Times New Roman" w:eastAsia="Times New Roman" w:hAnsi="Times New Roman" w:cs="Times New Roman"/>
          <w:b/>
          <w:sz w:val="28"/>
          <w:szCs w:val="28"/>
        </w:rPr>
      </w:pPr>
    </w:p>
    <w:p w:rsidR="00451395" w:rsidRDefault="00451395" w:rsidP="00451395">
      <w:pPr>
        <w:pStyle w:val="a3"/>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w:t>
      </w:r>
      <w:r>
        <w:rPr>
          <w:rFonts w:ascii="Times New Roman" w:hAnsi="Times New Roman" w:cs="Times New Roman"/>
          <w:sz w:val="28"/>
          <w:szCs w:val="28"/>
        </w:rPr>
        <w:t>решение Совета сельского поселения «</w:t>
      </w:r>
      <w:proofErr w:type="spellStart"/>
      <w:r>
        <w:rPr>
          <w:rFonts w:ascii="Times New Roman" w:hAnsi="Times New Roman" w:cs="Times New Roman"/>
          <w:sz w:val="28"/>
          <w:szCs w:val="28"/>
        </w:rPr>
        <w:t>Капцегайтуйское</w:t>
      </w:r>
      <w:proofErr w:type="spellEnd"/>
      <w:r>
        <w:rPr>
          <w:rFonts w:ascii="Times New Roman" w:hAnsi="Times New Roman" w:cs="Times New Roman"/>
          <w:sz w:val="28"/>
          <w:szCs w:val="28"/>
        </w:rPr>
        <w:t>» от 05.06.2017 г, № 22«О пенсии за выслугу лет муниципальным служащим в сельском поселении «</w:t>
      </w:r>
      <w:proofErr w:type="spellStart"/>
      <w:r>
        <w:rPr>
          <w:rFonts w:ascii="Times New Roman" w:hAnsi="Times New Roman" w:cs="Times New Roman"/>
          <w:sz w:val="28"/>
          <w:szCs w:val="28"/>
        </w:rPr>
        <w:t>Капцегайтуйское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w:t>
      </w:r>
      <w:r>
        <w:rPr>
          <w:rFonts w:ascii="Times New Roman" w:eastAsia="Times New Roman" w:hAnsi="Times New Roman" w:cs="Times New Roman"/>
          <w:sz w:val="28"/>
          <w:szCs w:val="28"/>
        </w:rPr>
        <w:t xml:space="preserve"> следующие изменения и дополнения:</w:t>
      </w:r>
    </w:p>
    <w:p w:rsidR="00451395" w:rsidRDefault="00451395" w:rsidP="00451395">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451395" w:rsidRDefault="00451395" w:rsidP="004513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Гражданин, уволенный с муниципальной службы, лично либо по почте вправе обратиться в администрацию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451395" w:rsidRDefault="00451395" w:rsidP="0045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документ, удостоверяющий личность заявителя;</w:t>
      </w:r>
    </w:p>
    <w:p w:rsidR="00451395" w:rsidRDefault="00451395" w:rsidP="0045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p>
    <w:p w:rsidR="00451395" w:rsidRDefault="00451395" w:rsidP="0045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копия трудовой книжки;</w:t>
      </w:r>
    </w:p>
    <w:p w:rsidR="00451395" w:rsidRDefault="00451395" w:rsidP="0045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451395" w:rsidRDefault="00451395" w:rsidP="0045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справка из Отделения Пенсионного фонда Российской Федерации </w:t>
      </w:r>
      <w:r>
        <w:rPr>
          <w:rFonts w:ascii="Times New Roman" w:eastAsia="Times New Roman" w:hAnsi="Times New Roman" w:cs="Times New Roman"/>
          <w:sz w:val="28"/>
          <w:szCs w:val="28"/>
        </w:rPr>
        <w:lastRenderedPageBreak/>
        <w:t>(государственного учреждения) по месту жительства о размере выплачиваемой страховой пенсии по старости (инвалидности).</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12 представляются:</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документ, удостоверяющий личность представителя заявителя;</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 подтверждающий полномочия представителя заявителя.</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Заявитель или представитель заявителя представляет документы и сведения, предусмотренные подпунктами 1 - 4 пункта 12, пункта 13, в администрацию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Администрация сельского поселения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roofErr w:type="gramStart"/>
      <w:r>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12. Заявитель вправе представить указанный документ по собственной инициативе.</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Заявление и документы могут быть направлены в администрацию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19.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xml:space="preserve">» в течение 1 рабочего дня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к заявлению не приложены или приложены не все документы, предусмотренные пунктом 12, обязанность по предоставлению которых возложена на заявителя, администрация сельского поселения </w:t>
      </w: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Заявление и документы могут быть представлены в администрацию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 63-ФЗ "Об электронной подписи" и требованиями статей 21.1 и 21.2 Федерального закона от 27 июля 2010 года № 210-ФЗ "Об организации предоставления государственных и муниципальных услуг".</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день поступления заявления и документов в электронном виде регистрирует их в журнале входящей корреспонденции.</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12.</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Администрация сельского поселения «</w:t>
      </w:r>
      <w:proofErr w:type="spellStart"/>
      <w:r>
        <w:rPr>
          <w:rFonts w:ascii="Times New Roman" w:eastAsia="Times New Roman" w:hAnsi="Times New Roman" w:cs="Times New Roman"/>
          <w:sz w:val="28"/>
          <w:szCs w:val="28"/>
        </w:rPr>
        <w:t>Капцегайтуйское</w:t>
      </w:r>
      <w:proofErr w:type="spellEnd"/>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Основаниями для отказа в назначении пенсии за выслугу лет являются:</w:t>
      </w:r>
    </w:p>
    <w:p w:rsidR="00451395" w:rsidRDefault="00451395" w:rsidP="0045139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1) представление неполного пакета документов, предусмотренных пунктом 12, обязанность по представлению которых возложена на заявителя;</w:t>
      </w:r>
      <w:proofErr w:type="gramEnd"/>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Заявитель, в отношении которого принято решение об отказе в назначении пенсии за выслугу лет, вправе повторно обратиться с заявлением в администрацию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после устранения оснований для отказа.</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Решение об отказе в назначении пенсии за выслугу лет может быть обжаловано заявителем в судебном порядке.</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xml:space="preserve">» муниципального района "Город </w:t>
      </w:r>
      <w:proofErr w:type="spellStart"/>
      <w:r>
        <w:rPr>
          <w:rFonts w:ascii="Times New Roman" w:eastAsia="Times New Roman" w:hAnsi="Times New Roman" w:cs="Times New Roman"/>
          <w:sz w:val="28"/>
          <w:szCs w:val="28"/>
        </w:rPr>
        <w:t>Краснокаменск</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Краснокаменский</w:t>
      </w:r>
      <w:proofErr w:type="spellEnd"/>
      <w:r>
        <w:rPr>
          <w:rFonts w:ascii="Times New Roman" w:eastAsia="Times New Roman" w:hAnsi="Times New Roman" w:cs="Times New Roman"/>
          <w:sz w:val="28"/>
          <w:szCs w:val="28"/>
        </w:rPr>
        <w:t xml:space="preserve"> район" </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Пенсия за выслугу лет назначается к страховой пенсии по старости пожизненно, к пенсии по инвалидности – на срок назначения указанной пенсии.</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xml:space="preserve">» муниципального района "Город </w:t>
      </w:r>
      <w:proofErr w:type="spellStart"/>
      <w:r>
        <w:rPr>
          <w:rFonts w:ascii="Times New Roman" w:eastAsia="Times New Roman" w:hAnsi="Times New Roman" w:cs="Times New Roman"/>
          <w:sz w:val="28"/>
          <w:szCs w:val="28"/>
        </w:rPr>
        <w:t>Краснокаменск</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Краснокаменский</w:t>
      </w:r>
      <w:proofErr w:type="spellEnd"/>
      <w:r>
        <w:rPr>
          <w:rFonts w:ascii="Times New Roman" w:eastAsia="Times New Roman" w:hAnsi="Times New Roman" w:cs="Times New Roman"/>
          <w:sz w:val="28"/>
          <w:szCs w:val="28"/>
        </w:rPr>
        <w:t xml:space="preserve"> район"».</w:t>
      </w:r>
    </w:p>
    <w:p w:rsidR="00451395" w:rsidRDefault="00451395" w:rsidP="00451395">
      <w:pPr>
        <w:pStyle w:val="a3"/>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19 считать пунктом 33.</w:t>
      </w:r>
    </w:p>
    <w:p w:rsidR="00451395" w:rsidRDefault="00451395" w:rsidP="00451395">
      <w:pPr>
        <w:pStyle w:val="a3"/>
        <w:numPr>
          <w:ilvl w:val="1"/>
          <w:numId w:val="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451395" w:rsidRDefault="00451395" w:rsidP="00451395">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xml:space="preserve">» муниципального района "Город </w:t>
      </w:r>
      <w:proofErr w:type="spellStart"/>
      <w:r>
        <w:rPr>
          <w:rFonts w:ascii="Times New Roman" w:eastAsia="Times New Roman" w:hAnsi="Times New Roman" w:cs="Times New Roman"/>
          <w:sz w:val="28"/>
          <w:szCs w:val="28"/>
        </w:rPr>
        <w:t>Краснокаменск</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Краснокаменский</w:t>
      </w:r>
      <w:proofErr w:type="spellEnd"/>
      <w:r>
        <w:rPr>
          <w:rFonts w:ascii="Times New Roman" w:eastAsia="Times New Roman" w:hAnsi="Times New Roman" w:cs="Times New Roman"/>
          <w:sz w:val="28"/>
          <w:szCs w:val="28"/>
        </w:rPr>
        <w:t xml:space="preserve"> район".</w:t>
      </w:r>
    </w:p>
    <w:p w:rsidR="00451395" w:rsidRDefault="00451395" w:rsidP="00451395">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w:t>
      </w:r>
      <w:r>
        <w:rPr>
          <w:rFonts w:ascii="Times New Roman" w:eastAsia="Times New Roman" w:hAnsi="Times New Roman" w:cs="Times New Roman"/>
          <w:sz w:val="28"/>
          <w:szCs w:val="28"/>
        </w:rPr>
        <w:lastRenderedPageBreak/>
        <w:t>заявлении, оформленном согласно приложению № 3 к настоящему Решению, с приложением копии решения органа государственной власти, государственного</w:t>
      </w:r>
      <w:proofErr w:type="gramEnd"/>
      <w:r>
        <w:rPr>
          <w:rFonts w:ascii="Times New Roman" w:eastAsia="Times New Roman" w:hAnsi="Times New Roman" w:cs="Times New Roman"/>
          <w:sz w:val="28"/>
          <w:szCs w:val="28"/>
        </w:rPr>
        <w:t xml:space="preserve">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451395" w:rsidRDefault="00451395" w:rsidP="00451395">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Выплата пенсии за выслугу лет приостанавливается на основании решения администрации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следующих случаях:</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Возобновление выплаты пенсии за выслугу лет производится на основании решения администрации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следующих случаях:</w:t>
      </w:r>
    </w:p>
    <w:p w:rsidR="00451395" w:rsidRDefault="00451395" w:rsidP="0045139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 1 к настоящему Решению,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 занимаемой</w:t>
      </w:r>
      <w:proofErr w:type="gramEnd"/>
      <w:r>
        <w:rPr>
          <w:rFonts w:ascii="Times New Roman" w:eastAsia="Times New Roman" w:hAnsi="Times New Roman" w:cs="Times New Roman"/>
          <w:sz w:val="28"/>
          <w:szCs w:val="28"/>
        </w:rPr>
        <w:t xml:space="preserve"> должности, - с 1-го числа месяца, следующего за месяцем освобождения его от занимаемой должности;</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Прекращение выплаты пенсии за выслугу лет производится на основании решения администрации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в случаях:</w:t>
      </w:r>
    </w:p>
    <w:p w:rsidR="00451395" w:rsidRDefault="00451395" w:rsidP="004513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смерти получателя, а также в случае признания его в установленном порядке умершим или безвестно отсутствующим - с 1-го числа месяца, </w:t>
      </w:r>
      <w:r>
        <w:rPr>
          <w:rFonts w:ascii="Times New Roman" w:eastAsia="Times New Roman" w:hAnsi="Times New Roman" w:cs="Times New Roman"/>
          <w:sz w:val="28"/>
          <w:szCs w:val="28"/>
        </w:rPr>
        <w:lastRenderedPageBreak/>
        <w:t>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451395" w:rsidRDefault="00451395" w:rsidP="0045139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муниципальной службы Забайкальского края со дня наступления указанных событий.</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proofErr w:type="gramStart"/>
      <w:r>
        <w:rPr>
          <w:rFonts w:ascii="Times New Roman" w:eastAsia="Times New Roman" w:hAnsi="Times New Roman" w:cs="Times New Roman"/>
          <w:sz w:val="28"/>
          <w:szCs w:val="28"/>
        </w:rPr>
        <w:t>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администрацию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о приостановлении или прекращении указанной выплаты, за исключением</w:t>
      </w:r>
      <w:proofErr w:type="gramEnd"/>
      <w:r>
        <w:rPr>
          <w:rFonts w:ascii="Times New Roman" w:eastAsia="Times New Roman" w:hAnsi="Times New Roman" w:cs="Times New Roman"/>
          <w:sz w:val="28"/>
          <w:szCs w:val="28"/>
        </w:rPr>
        <w:t xml:space="preserve"> случая, предусмотренного пунктом 1 части 1 статьи 25 вышеуказанного Федерального закона».</w:t>
      </w:r>
    </w:p>
    <w:p w:rsidR="00451395" w:rsidRDefault="00451395" w:rsidP="0045139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Дополнить Положение о пенсии за выслугу лет муниципальным служащим в сельском поселении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xml:space="preserve">» муниципального района "Город </w:t>
      </w:r>
      <w:proofErr w:type="spellStart"/>
      <w:r>
        <w:rPr>
          <w:rFonts w:ascii="Times New Roman" w:eastAsia="Times New Roman" w:hAnsi="Times New Roman" w:cs="Times New Roman"/>
          <w:sz w:val="28"/>
          <w:szCs w:val="28"/>
        </w:rPr>
        <w:t>Краснокаменск</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Краснокаменский</w:t>
      </w:r>
      <w:proofErr w:type="spellEnd"/>
      <w:r>
        <w:rPr>
          <w:rFonts w:ascii="Times New Roman" w:eastAsia="Times New Roman" w:hAnsi="Times New Roman" w:cs="Times New Roman"/>
          <w:sz w:val="28"/>
          <w:szCs w:val="28"/>
        </w:rPr>
        <w:t xml:space="preserve"> район" приложением №3 Заявление о приостановлении (возобновлении) выплаты пенсии за выслугу лет.</w:t>
      </w:r>
    </w:p>
    <w:p w:rsidR="00451395" w:rsidRDefault="00451395" w:rsidP="00451395">
      <w:pPr>
        <w:ind w:firstLine="708"/>
        <w:jc w:val="both"/>
        <w:rPr>
          <w:sz w:val="28"/>
          <w:szCs w:val="28"/>
        </w:rPr>
      </w:pPr>
      <w:r>
        <w:rPr>
          <w:rFonts w:ascii="Times New Roman" w:eastAsia="Times New Roman" w:hAnsi="Times New Roman" w:cs="Times New Roman"/>
          <w:sz w:val="28"/>
          <w:szCs w:val="28"/>
        </w:rPr>
        <w:t xml:space="preserve">3. Настоящее постановление  вступает в силу после его официального обнародования на официальном </w:t>
      </w:r>
      <w:proofErr w:type="spellStart"/>
      <w:r>
        <w:rPr>
          <w:rFonts w:ascii="Times New Roman" w:eastAsia="Times New Roman" w:hAnsi="Times New Roman" w:cs="Times New Roman"/>
          <w:sz w:val="28"/>
          <w:szCs w:val="28"/>
        </w:rPr>
        <w:t>веб-сайте</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xml:space="preserve">» муниципального района «Город </w:t>
      </w:r>
      <w:proofErr w:type="spellStart"/>
      <w:r>
        <w:rPr>
          <w:rFonts w:ascii="Times New Roman" w:eastAsia="Times New Roman" w:hAnsi="Times New Roman" w:cs="Times New Roman"/>
          <w:sz w:val="28"/>
          <w:szCs w:val="28"/>
        </w:rPr>
        <w:t>Краснокаменск</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Краснокаменский</w:t>
      </w:r>
      <w:proofErr w:type="spellEnd"/>
      <w:r>
        <w:rPr>
          <w:rFonts w:ascii="Times New Roman" w:eastAsia="Times New Roman" w:hAnsi="Times New Roman" w:cs="Times New Roman"/>
          <w:sz w:val="28"/>
          <w:szCs w:val="28"/>
        </w:rPr>
        <w:t xml:space="preserve"> район» Забайкальского края в информационно-телекоммуникационной сети «Интернет»</w:t>
      </w:r>
    </w:p>
    <w:p w:rsidR="00451395" w:rsidRDefault="00451395" w:rsidP="0045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1395" w:rsidRDefault="00451395" w:rsidP="0045139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w:t>
      </w:r>
      <w:proofErr w:type="gramStart"/>
      <w:r>
        <w:rPr>
          <w:rFonts w:ascii="Times New Roman" w:eastAsia="Times New Roman" w:hAnsi="Times New Roman" w:cs="Times New Roman"/>
          <w:sz w:val="28"/>
          <w:szCs w:val="28"/>
        </w:rPr>
        <w:t>поселении</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Капцегайтуйское</w:t>
      </w:r>
      <w:proofErr w:type="spellEnd"/>
      <w:r>
        <w:rPr>
          <w:rFonts w:ascii="Times New Roman" w:eastAsia="Times New Roman" w:hAnsi="Times New Roman" w:cs="Times New Roman"/>
          <w:sz w:val="28"/>
          <w:szCs w:val="28"/>
        </w:rPr>
        <w:t>»                         Е.В.Бирюкова</w:t>
      </w:r>
    </w:p>
    <w:p w:rsidR="00451395" w:rsidRDefault="00451395" w:rsidP="004513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51395" w:rsidRDefault="00451395" w:rsidP="004513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51395" w:rsidRDefault="00451395" w:rsidP="0045139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51395" w:rsidRDefault="00451395" w:rsidP="00451395">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Приложение № 3</w:t>
      </w:r>
    </w:p>
    <w:p w:rsidR="00451395" w:rsidRDefault="00451395" w:rsidP="00451395">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В ______________________________</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(уполномоченный орган)</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от _____________________________</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(фамилия, имя, отчество)</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домашний адрес и индекс ________</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w:t>
      </w:r>
    </w:p>
    <w:p w:rsidR="00451395" w:rsidRDefault="00451395" w:rsidP="00451395">
      <w:pPr>
        <w:autoSpaceDE w:val="0"/>
        <w:autoSpaceDN w:val="0"/>
        <w:adjustRightInd w:val="0"/>
        <w:spacing w:line="240" w:lineRule="auto"/>
        <w:ind w:left="4536"/>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телефон_________________________</w:t>
      </w: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jc w:val="center"/>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ЗАЯВЛЕНИЕ</w:t>
      </w: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ind w:firstLine="708"/>
        <w:jc w:val="both"/>
        <w:rPr>
          <w:rFonts w:ascii="Times New Roman" w:eastAsiaTheme="minorHAnsi" w:hAnsi="Times New Roman" w:cs="Times New Roman"/>
          <w:sz w:val="20"/>
          <w:szCs w:val="20"/>
          <w:lang w:eastAsia="en-US"/>
        </w:rPr>
      </w:pPr>
      <w:r>
        <w:rPr>
          <w:rFonts w:ascii="Times New Roman" w:eastAsiaTheme="minorHAnsi" w:hAnsi="Times New Roman" w:cs="Times New Roman"/>
          <w:lang w:eastAsia="en-US"/>
        </w:rPr>
        <w:t xml:space="preserve">В  соответствии  с  Законом Забайкальского края от 29.12.2008 N 108-ЗЗК «О муниципальной службе в Забайкальском крае», </w:t>
      </w:r>
      <w:hyperlink r:id="rId5" w:history="1">
        <w:r>
          <w:rPr>
            <w:rStyle w:val="a4"/>
            <w:rFonts w:ascii="Times New Roman" w:eastAsiaTheme="minorHAnsi" w:hAnsi="Times New Roman" w:cs="Times New Roman"/>
            <w:lang w:eastAsia="en-US"/>
          </w:rPr>
          <w:t>Законом</w:t>
        </w:r>
      </w:hyperlink>
      <w:r>
        <w:rPr>
          <w:rFonts w:ascii="Times New Roman" w:eastAsiaTheme="minorHAnsi" w:hAnsi="Times New Roman" w:cs="Times New Roman"/>
          <w:lang w:eastAsia="en-US"/>
        </w:rP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прошу приостановить (возобновить) мне выплату пенсии за выслугу лет (</w:t>
      </w:r>
      <w:proofErr w:type="gramStart"/>
      <w:r>
        <w:rPr>
          <w:rFonts w:ascii="Times New Roman" w:eastAsiaTheme="minorHAnsi" w:hAnsi="Times New Roman" w:cs="Times New Roman"/>
          <w:lang w:eastAsia="en-US"/>
        </w:rPr>
        <w:t>нужное</w:t>
      </w:r>
      <w:proofErr w:type="gramEnd"/>
      <w:r>
        <w:rPr>
          <w:rFonts w:ascii="Times New Roman" w:eastAsiaTheme="minorHAnsi" w:hAnsi="Times New Roman" w:cs="Times New Roman"/>
          <w:lang w:eastAsia="en-US"/>
        </w:rPr>
        <w:t xml:space="preserve"> подчеркнуть) на основании________________________________________________________________________________________________________________________</w:t>
      </w:r>
    </w:p>
    <w:p w:rsidR="00451395" w:rsidRDefault="00451395" w:rsidP="00451395">
      <w:pPr>
        <w:autoSpaceDE w:val="0"/>
        <w:autoSpaceDN w:val="0"/>
        <w:adjustRightInd w:val="0"/>
        <w:spacing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(решение соответствующего органа о назначении на должность (увольнение с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w:t>
      </w: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 _____________ 20__года         __________________________________</w:t>
      </w:r>
    </w:p>
    <w:p w:rsidR="00451395" w:rsidRDefault="00451395" w:rsidP="00451395">
      <w:pPr>
        <w:autoSpaceDE w:val="0"/>
        <w:autoSpaceDN w:val="0"/>
        <w:adjustRightInd w:val="0"/>
        <w:spacing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(подпись заявителя)</w:t>
      </w: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Заявление зарегистрировано: </w:t>
      </w:r>
    </w:p>
    <w:p w:rsidR="00451395" w:rsidRDefault="00451395" w:rsidP="00451395">
      <w:pPr>
        <w:autoSpaceDE w:val="0"/>
        <w:autoSpaceDN w:val="0"/>
        <w:adjustRightInd w:val="0"/>
        <w:spacing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__________________________________________________________________</w:t>
      </w:r>
    </w:p>
    <w:p w:rsidR="00451395" w:rsidRDefault="00451395" w:rsidP="00451395">
      <w:pPr>
        <w:jc w:val="both"/>
        <w:rPr>
          <w:rFonts w:ascii="Times New Roman" w:eastAsiaTheme="minorHAnsi" w:hAnsi="Times New Roman" w:cs="Times New Roman"/>
          <w:sz w:val="28"/>
          <w:szCs w:val="28"/>
          <w:lang w:eastAsia="en-US"/>
        </w:rPr>
      </w:pPr>
    </w:p>
    <w:p w:rsidR="00451395" w:rsidRDefault="00451395" w:rsidP="00451395">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AC5B2D" w:rsidRDefault="00AC5B2D"/>
    <w:sectPr w:rsidR="00AC5B2D" w:rsidSect="00AC5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FF276FE"/>
    <w:multiLevelType w:val="multilevel"/>
    <w:tmpl w:val="FD147954"/>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51395"/>
    <w:rsid w:val="00451395"/>
    <w:rsid w:val="00AC5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395"/>
    <w:pPr>
      <w:ind w:left="720"/>
      <w:contextualSpacing/>
    </w:pPr>
  </w:style>
  <w:style w:type="character" w:styleId="a4">
    <w:name w:val="Hyperlink"/>
    <w:basedOn w:val="a0"/>
    <w:uiPriority w:val="99"/>
    <w:semiHidden/>
    <w:unhideWhenUsed/>
    <w:rsid w:val="00451395"/>
    <w:rPr>
      <w:color w:val="0000FF"/>
      <w:u w:val="single"/>
    </w:rPr>
  </w:style>
</w:styles>
</file>

<file path=word/webSettings.xml><?xml version="1.0" encoding="utf-8"?>
<w:webSettings xmlns:r="http://schemas.openxmlformats.org/officeDocument/2006/relationships" xmlns:w="http://schemas.openxmlformats.org/wordprocessingml/2006/main">
  <w:divs>
    <w:div w:id="16791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6D5A67E7781A567FE750EB17C5AECAD3DFB2DCD145A7855E0EE0ABF925B9A52354124u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2395</Words>
  <Characters>13652</Characters>
  <Application>Microsoft Office Word</Application>
  <DocSecurity>0</DocSecurity>
  <Lines>113</Lines>
  <Paragraphs>32</Paragraphs>
  <ScaleCrop>false</ScaleCrop>
  <Company>Microsoft</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2018-06-07T12:59:00Z</dcterms:created>
  <dcterms:modified xsi:type="dcterms:W3CDTF">2018-06-07T13:01:00Z</dcterms:modified>
</cp:coreProperties>
</file>