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71" w:rsidRDefault="00E47571" w:rsidP="00E47571">
      <w:pPr>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E47571" w:rsidRPr="003213F8" w:rsidRDefault="00E47571" w:rsidP="00E47571">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w:t>
      </w:r>
      <w:proofErr w:type="gramStart"/>
      <w:r>
        <w:rPr>
          <w:rFonts w:ascii="Times New Roman" w:hAnsi="Times New Roman" w:cs="Times New Roman"/>
          <w:b/>
          <w:bCs/>
          <w:sz w:val="28"/>
          <w:szCs w:val="28"/>
        </w:rPr>
        <w:t>Я«</w:t>
      </w:r>
      <w:proofErr w:type="gramEnd"/>
      <w:r>
        <w:rPr>
          <w:rFonts w:ascii="Times New Roman" w:hAnsi="Times New Roman" w:cs="Times New Roman"/>
          <w:b/>
          <w:bCs/>
          <w:sz w:val="28"/>
          <w:szCs w:val="28"/>
        </w:rPr>
        <w:t>КАПЦЕГАЙТУЙСКОЕ»</w:t>
      </w:r>
    </w:p>
    <w:p w:rsidR="00E47571" w:rsidRPr="003213F8" w:rsidRDefault="00E47571" w:rsidP="00E47571">
      <w:pPr>
        <w:jc w:val="center"/>
        <w:rPr>
          <w:rFonts w:ascii="Times New Roman" w:hAnsi="Times New Roman" w:cs="Times New Roman"/>
          <w:b/>
          <w:bCs/>
          <w:sz w:val="32"/>
          <w:szCs w:val="32"/>
        </w:rPr>
      </w:pPr>
      <w:r w:rsidRPr="003213F8">
        <w:rPr>
          <w:rFonts w:ascii="Times New Roman" w:hAnsi="Times New Roman" w:cs="Times New Roman"/>
          <w:b/>
          <w:bCs/>
          <w:sz w:val="32"/>
          <w:szCs w:val="32"/>
        </w:rPr>
        <w:t>ПОСТАНОВЛЕНИЕ</w:t>
      </w:r>
    </w:p>
    <w:p w:rsidR="00E47571" w:rsidRDefault="00E47571" w:rsidP="00E47571">
      <w:pPr>
        <w:rPr>
          <w:rFonts w:ascii="Times New Roman" w:hAnsi="Times New Roman" w:cs="Times New Roman"/>
          <w:sz w:val="28"/>
          <w:szCs w:val="28"/>
        </w:rPr>
      </w:pPr>
      <w:r>
        <w:rPr>
          <w:rFonts w:ascii="Times New Roman" w:hAnsi="Times New Roman" w:cs="Times New Roman"/>
          <w:sz w:val="28"/>
          <w:szCs w:val="28"/>
        </w:rPr>
        <w:t xml:space="preserve">от _______.2018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w:t>
      </w:r>
    </w:p>
    <w:p w:rsidR="00E47571" w:rsidRPr="003213F8" w:rsidRDefault="00E47571" w:rsidP="00E47571">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Капцегайтуй</w:t>
      </w:r>
      <w:proofErr w:type="spellEnd"/>
      <w:r>
        <w:rPr>
          <w:rFonts w:ascii="Arial" w:hAnsi="Arial" w:cs="Arial"/>
          <w:b/>
          <w:bCs/>
          <w:color w:val="000000"/>
        </w:rPr>
        <w:t> </w:t>
      </w:r>
    </w:p>
    <w:p w:rsidR="00E47571" w:rsidRDefault="00E47571" w:rsidP="00E47571">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Об утверждении административного регламента по предос</w:t>
      </w:r>
      <w:r>
        <w:rPr>
          <w:rFonts w:ascii="Times New Roman" w:hAnsi="Times New Roman" w:cs="Times New Roman"/>
          <w:b/>
          <w:bCs/>
          <w:color w:val="000000"/>
          <w:sz w:val="28"/>
          <w:szCs w:val="28"/>
        </w:rPr>
        <w:t>тавлению муниципальной услуги "П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E47571" w:rsidRPr="003213F8" w:rsidRDefault="00E47571" w:rsidP="00E47571">
      <w:pPr>
        <w:spacing w:after="0" w:line="240" w:lineRule="exact"/>
        <w:jc w:val="center"/>
        <w:rPr>
          <w:rFonts w:ascii="Times New Roman" w:hAnsi="Times New Roman" w:cs="Times New Roman"/>
          <w:color w:val="000000"/>
          <w:sz w:val="28"/>
          <w:szCs w:val="28"/>
        </w:rPr>
      </w:pPr>
    </w:p>
    <w:p w:rsidR="00E47571" w:rsidRPr="005E14D0" w:rsidRDefault="00E47571" w:rsidP="00E47571">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proofErr w:type="spellStart"/>
      <w:r>
        <w:rPr>
          <w:rFonts w:ascii="Times New Roman" w:hAnsi="Times New Roman" w:cs="Times New Roman"/>
          <w:color w:val="000000"/>
          <w:sz w:val="28"/>
          <w:szCs w:val="28"/>
        </w:rPr>
        <w:t>Капцегайтуйское</w:t>
      </w:r>
      <w:proofErr w:type="spellEnd"/>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proofErr w:type="spellStart"/>
      <w:r>
        <w:rPr>
          <w:rFonts w:ascii="Times New Roman" w:hAnsi="Times New Roman" w:cs="Times New Roman"/>
          <w:sz w:val="28"/>
          <w:szCs w:val="28"/>
          <w:lang w:eastAsia="ru-RU"/>
        </w:rPr>
        <w:t>Капцегайтуйское</w:t>
      </w:r>
      <w:proofErr w:type="spellEnd"/>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47571" w:rsidRDefault="00E47571" w:rsidP="00E47571">
      <w:pPr>
        <w:autoSpaceDN w:val="0"/>
        <w:adjustRightInd w:val="0"/>
        <w:spacing w:after="0" w:line="240" w:lineRule="auto"/>
        <w:jc w:val="both"/>
        <w:rPr>
          <w:rFonts w:ascii="Times New Roman" w:hAnsi="Times New Roman" w:cs="Times New Roman"/>
          <w:b/>
          <w:sz w:val="28"/>
          <w:szCs w:val="28"/>
          <w:lang w:eastAsia="ru-RU"/>
        </w:rPr>
      </w:pPr>
    </w:p>
    <w:p w:rsidR="00E47571" w:rsidRPr="005E14D0" w:rsidRDefault="00E47571" w:rsidP="00E47571">
      <w:pPr>
        <w:autoSpaceDN w:val="0"/>
        <w:adjustRightInd w:val="0"/>
        <w:spacing w:after="0" w:line="240" w:lineRule="auto"/>
        <w:ind w:firstLine="36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r w:rsidRPr="005E14D0">
        <w:rPr>
          <w:rFonts w:ascii="Times New Roman" w:hAnsi="Times New Roman" w:cs="Times New Roman"/>
          <w:b/>
          <w:sz w:val="28"/>
          <w:szCs w:val="28"/>
          <w:lang w:eastAsia="ru-RU"/>
        </w:rPr>
        <w:t>:</w:t>
      </w:r>
    </w:p>
    <w:p w:rsidR="00E47571" w:rsidRPr="005E14D0" w:rsidRDefault="00E47571" w:rsidP="00E47571">
      <w:pPr>
        <w:spacing w:after="0" w:line="240" w:lineRule="auto"/>
        <w:jc w:val="both"/>
        <w:rPr>
          <w:rFonts w:ascii="Times New Roman" w:hAnsi="Times New Roman" w:cs="Times New Roman"/>
          <w:sz w:val="28"/>
          <w:szCs w:val="28"/>
        </w:rPr>
      </w:pPr>
    </w:p>
    <w:p w:rsidR="00E47571" w:rsidRDefault="00E47571" w:rsidP="00E47571">
      <w:pPr>
        <w:pStyle w:val="a4"/>
        <w:numPr>
          <w:ilvl w:val="0"/>
          <w:numId w:val="1"/>
        </w:numPr>
        <w:spacing w:after="0"/>
        <w:jc w:val="both"/>
        <w:rPr>
          <w:sz w:val="28"/>
          <w:szCs w:val="28"/>
        </w:rPr>
      </w:pPr>
      <w:r w:rsidRPr="005F52E3">
        <w:rPr>
          <w:sz w:val="28"/>
          <w:szCs w:val="28"/>
        </w:rPr>
        <w:t>Утвердить административный </w:t>
      </w:r>
      <w:hyperlink r:id="rId5" w:anchor="Par31" w:history="1">
        <w:r w:rsidRPr="005F52E3">
          <w:rPr>
            <w:rStyle w:val="a3"/>
            <w:sz w:val="28"/>
            <w:szCs w:val="28"/>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E47571" w:rsidRPr="005F52E3" w:rsidRDefault="00E47571" w:rsidP="00E47571">
      <w:pPr>
        <w:pStyle w:val="a4"/>
        <w:numPr>
          <w:ilvl w:val="0"/>
          <w:numId w:val="1"/>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E47571" w:rsidRPr="005F52E3" w:rsidRDefault="00E47571" w:rsidP="00E47571">
      <w:pPr>
        <w:pStyle w:val="a4"/>
        <w:numPr>
          <w:ilvl w:val="0"/>
          <w:numId w:val="1"/>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proofErr w:type="spellStart"/>
      <w:r>
        <w:rPr>
          <w:color w:val="000000"/>
          <w:sz w:val="28"/>
          <w:szCs w:val="28"/>
        </w:rPr>
        <w:t>Капцегайтуйское</w:t>
      </w:r>
      <w:proofErr w:type="spellEnd"/>
      <w:r w:rsidRPr="005F52E3">
        <w:rPr>
          <w:color w:val="000000"/>
          <w:sz w:val="28"/>
          <w:szCs w:val="28"/>
        </w:rPr>
        <w:t>» в информационно - телекоммуникационной сети «Интернет» по адресу: </w:t>
      </w:r>
      <w:r w:rsidRPr="001767AD">
        <w:rPr>
          <w:color w:val="000000"/>
          <w:sz w:val="28"/>
          <w:szCs w:val="28"/>
          <w:lang w:val="en-US"/>
        </w:rPr>
        <w:t>http</w:t>
      </w:r>
      <w:r w:rsidRPr="001767AD">
        <w:rPr>
          <w:color w:val="000000"/>
          <w:sz w:val="28"/>
          <w:szCs w:val="28"/>
        </w:rPr>
        <w:t>//</w:t>
      </w:r>
      <w:proofErr w:type="spellStart"/>
      <w:r w:rsidRPr="001767AD">
        <w:rPr>
          <w:color w:val="000000"/>
          <w:sz w:val="28"/>
          <w:szCs w:val="28"/>
          <w:lang w:val="en-US"/>
        </w:rPr>
        <w:t>kapceg</w:t>
      </w:r>
      <w:proofErr w:type="spellEnd"/>
      <w:r w:rsidRPr="001767AD">
        <w:rPr>
          <w:color w:val="000000"/>
          <w:sz w:val="28"/>
          <w:szCs w:val="28"/>
        </w:rPr>
        <w:t>.</w:t>
      </w:r>
      <w:proofErr w:type="spellStart"/>
      <w:r w:rsidRPr="001767AD">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E47571" w:rsidRDefault="00E47571" w:rsidP="00E47571">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Бирюкова</w:t>
      </w:r>
      <w:r>
        <w:rPr>
          <w:rFonts w:ascii="Times New Roman" w:hAnsi="Times New Roman" w:cs="Times New Roman"/>
          <w:sz w:val="28"/>
          <w:szCs w:val="28"/>
        </w:rPr>
        <w:tab/>
      </w: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Default="00E47571" w:rsidP="00E47571">
      <w:pPr>
        <w:jc w:val="both"/>
        <w:rPr>
          <w:rFonts w:ascii="Times New Roman" w:hAnsi="Times New Roman" w:cs="Times New Roman"/>
          <w:sz w:val="28"/>
          <w:szCs w:val="28"/>
        </w:rPr>
      </w:pPr>
    </w:p>
    <w:p w:rsidR="00E47571" w:rsidRPr="005F52E3" w:rsidRDefault="00E47571" w:rsidP="00E47571">
      <w:pPr>
        <w:jc w:val="both"/>
        <w:rPr>
          <w:rFonts w:ascii="Arial" w:hAnsi="Arial" w:cs="Arial"/>
          <w:color w:val="000000"/>
        </w:rPr>
      </w:pPr>
    </w:p>
    <w:p w:rsidR="00E47571" w:rsidRDefault="00E47571" w:rsidP="00E47571">
      <w:pPr>
        <w:ind w:left="5954"/>
        <w:jc w:val="right"/>
        <w:rPr>
          <w:rFonts w:ascii="Times New Roman" w:hAnsi="Times New Roman" w:cs="Times New Roman"/>
        </w:rPr>
      </w:pPr>
      <w:r w:rsidRPr="005E14D0">
        <w:rPr>
          <w:rFonts w:ascii="Times New Roman" w:hAnsi="Times New Roman" w:cs="Times New Roman"/>
          <w:color w:val="000000"/>
          <w:sz w:val="28"/>
          <w:szCs w:val="28"/>
        </w:rPr>
        <w:t>Пр</w:t>
      </w:r>
      <w:r>
        <w:rPr>
          <w:rFonts w:ascii="Times New Roman" w:hAnsi="Times New Roman" w:cs="Times New Roman"/>
          <w:color w:val="000000"/>
          <w:sz w:val="28"/>
          <w:szCs w:val="28"/>
        </w:rPr>
        <w:t>иложение к постановлению Администрации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 от ______.2018 г. № ___</w:t>
      </w:r>
    </w:p>
    <w:p w:rsidR="00E47571" w:rsidRPr="003213F8" w:rsidRDefault="00E47571" w:rsidP="00E47571">
      <w:pPr>
        <w:ind w:left="5954"/>
        <w:jc w:val="right"/>
        <w:rPr>
          <w:rFonts w:ascii="Times New Roman" w:hAnsi="Times New Roman" w:cs="Times New Roman"/>
        </w:rPr>
      </w:pPr>
    </w:p>
    <w:p w:rsidR="00E47571" w:rsidRPr="005E14D0" w:rsidRDefault="00E47571" w:rsidP="00E47571">
      <w:pPr>
        <w:spacing w:after="0" w:line="240" w:lineRule="exact"/>
        <w:jc w:val="center"/>
        <w:rPr>
          <w:rFonts w:ascii="Times New Roman" w:hAnsi="Times New Roman" w:cs="Times New Roman"/>
          <w:color w:val="000000"/>
          <w:sz w:val="28"/>
          <w:szCs w:val="28"/>
        </w:rPr>
      </w:pPr>
      <w:bookmarkStart w:id="0" w:name="Par31"/>
      <w:bookmarkEnd w:id="0"/>
      <w:r w:rsidRPr="005E14D0">
        <w:rPr>
          <w:rFonts w:ascii="Times New Roman" w:hAnsi="Times New Roman" w:cs="Times New Roman"/>
          <w:b/>
          <w:bCs/>
          <w:color w:val="000000"/>
          <w:sz w:val="28"/>
          <w:szCs w:val="28"/>
        </w:rPr>
        <w:t>АДМИНИСТРАТИВНЫЙ РЕГЛАМЕНТ</w:t>
      </w:r>
    </w:p>
    <w:p w:rsidR="00E47571" w:rsidRPr="005E14D0" w:rsidRDefault="00E47571" w:rsidP="00E47571">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E47571" w:rsidRPr="005E14D0" w:rsidRDefault="00E47571" w:rsidP="00E47571">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E47571" w:rsidRDefault="00E47571" w:rsidP="00E47571">
      <w:pPr>
        <w:jc w:val="both"/>
        <w:rPr>
          <w:rFonts w:ascii="Arial" w:hAnsi="Arial" w:cs="Arial"/>
          <w:color w:val="000000"/>
        </w:rPr>
      </w:pPr>
      <w:r>
        <w:rPr>
          <w:rFonts w:ascii="Arial" w:hAnsi="Arial" w:cs="Arial"/>
          <w:color w:val="000000"/>
        </w:rPr>
        <w:t> </w:t>
      </w:r>
    </w:p>
    <w:p w:rsidR="00E47571" w:rsidRPr="005E14D0" w:rsidRDefault="00E47571" w:rsidP="00E47571">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E47571" w:rsidRPr="005E14D0" w:rsidRDefault="00E47571" w:rsidP="00E47571">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E47571" w:rsidRPr="005E14D0" w:rsidRDefault="00E47571" w:rsidP="00E47571">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E47571" w:rsidRDefault="00E47571" w:rsidP="00E47571">
      <w:pPr>
        <w:jc w:val="both"/>
        <w:rPr>
          <w:rFonts w:ascii="Arial" w:hAnsi="Arial" w:cs="Arial"/>
          <w:color w:val="000000"/>
        </w:rPr>
      </w:pPr>
      <w:r>
        <w:rPr>
          <w:rFonts w:ascii="Arial" w:hAnsi="Arial" w:cs="Arial"/>
          <w:color w:val="000000"/>
        </w:rPr>
        <w:t> </w:t>
      </w:r>
    </w:p>
    <w:p w:rsidR="00E47571" w:rsidRPr="005E14D0" w:rsidRDefault="00E47571" w:rsidP="00E47571">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E47571" w:rsidRPr="005E14D0" w:rsidRDefault="00E47571" w:rsidP="00E47571">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E47571" w:rsidRPr="005E14D0" w:rsidRDefault="00E47571" w:rsidP="00E47571">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proofErr w:type="spellStart"/>
      <w:r>
        <w:rPr>
          <w:rFonts w:ascii="Times New Roman" w:hAnsi="Times New Roman" w:cs="Times New Roman"/>
          <w:color w:val="000000"/>
          <w:sz w:val="28"/>
          <w:szCs w:val="28"/>
        </w:rPr>
        <w:t>Капцегайтуйское</w:t>
      </w:r>
      <w:proofErr w:type="spellEnd"/>
      <w:r w:rsidRPr="005E14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по тексту </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дминистрация).</w:t>
      </w:r>
    </w:p>
    <w:p w:rsidR="00E47571" w:rsidRPr="005E14D0" w:rsidRDefault="00E47571" w:rsidP="00E47571">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E47571" w:rsidRPr="005E14D0" w:rsidRDefault="00E47571" w:rsidP="00E47571">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E47571" w:rsidRPr="005E14D0" w:rsidRDefault="00E47571" w:rsidP="00E47571">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E47571" w:rsidRPr="005E14D0" w:rsidRDefault="00E47571" w:rsidP="00E47571">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E47571" w:rsidRDefault="00E47571" w:rsidP="00E47571">
      <w:pPr>
        <w:jc w:val="both"/>
        <w:rPr>
          <w:rFonts w:ascii="Arial" w:hAnsi="Arial" w:cs="Arial"/>
          <w:color w:val="000000"/>
        </w:rPr>
      </w:pPr>
      <w:r>
        <w:rPr>
          <w:rFonts w:ascii="Arial" w:hAnsi="Arial" w:cs="Arial"/>
          <w:color w:val="000000"/>
        </w:rPr>
        <w:t> </w:t>
      </w:r>
    </w:p>
    <w:p w:rsidR="00E47571" w:rsidRPr="005F52E3" w:rsidRDefault="00E47571" w:rsidP="00E47571">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E47571" w:rsidRPr="005F52E3" w:rsidRDefault="00E47571" w:rsidP="00E47571">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E47571" w:rsidRPr="005F52E3" w:rsidRDefault="00E47571" w:rsidP="00E47571">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Адрес Администрации сельского поселения «</w:t>
      </w:r>
      <w:proofErr w:type="spellStart"/>
      <w:r w:rsidRPr="001767AD">
        <w:rPr>
          <w:color w:val="000000"/>
          <w:sz w:val="28"/>
          <w:szCs w:val="28"/>
        </w:rPr>
        <w:t>Капцегайтуйское</w:t>
      </w:r>
      <w:proofErr w:type="spellEnd"/>
      <w:r w:rsidRPr="001767AD">
        <w:rPr>
          <w:color w:val="000000"/>
          <w:sz w:val="28"/>
          <w:szCs w:val="28"/>
        </w:rPr>
        <w:t xml:space="preserve">»: 674686, Забайкальский край </w:t>
      </w:r>
      <w:proofErr w:type="spellStart"/>
      <w:r w:rsidRPr="001767AD">
        <w:rPr>
          <w:color w:val="000000"/>
          <w:sz w:val="28"/>
          <w:szCs w:val="28"/>
        </w:rPr>
        <w:t>Краснокаменский</w:t>
      </w:r>
      <w:proofErr w:type="spellEnd"/>
      <w:r w:rsidRPr="001767AD">
        <w:rPr>
          <w:color w:val="000000"/>
          <w:sz w:val="28"/>
          <w:szCs w:val="28"/>
        </w:rPr>
        <w:t xml:space="preserve"> район, с. </w:t>
      </w:r>
      <w:proofErr w:type="spellStart"/>
      <w:r w:rsidRPr="001767AD">
        <w:rPr>
          <w:color w:val="000000"/>
          <w:sz w:val="28"/>
          <w:szCs w:val="28"/>
        </w:rPr>
        <w:t>Капцегайтуй</w:t>
      </w:r>
      <w:proofErr w:type="spellEnd"/>
      <w:r w:rsidRPr="001767AD">
        <w:rPr>
          <w:color w:val="000000"/>
          <w:sz w:val="28"/>
          <w:szCs w:val="28"/>
        </w:rPr>
        <w:t xml:space="preserve"> улица Советская дом № 10</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Режим работы: с понедельника по четве</w:t>
      </w:r>
      <w:proofErr w:type="gramStart"/>
      <w:r w:rsidRPr="001767AD">
        <w:rPr>
          <w:color w:val="000000"/>
          <w:sz w:val="28"/>
          <w:szCs w:val="28"/>
        </w:rPr>
        <w:t>рг с 9-</w:t>
      </w:r>
      <w:proofErr w:type="gramEnd"/>
      <w:r w:rsidRPr="001767AD">
        <w:rPr>
          <w:color w:val="000000"/>
          <w:sz w:val="28"/>
          <w:szCs w:val="28"/>
        </w:rPr>
        <w:t>00 до 17.15. Перерыв с 13.00 до 14.00. Пятница с 9-00 до 16-30.</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выходные дни: суббота, воскресенье.</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В предпраздничные дни продолжительность времени работы Исполнителя сокращается на 1 час.</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lastRenderedPageBreak/>
        <w:t>Телефоны: 8(30245)52138, 8(30245)52138;</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Факс: 8(30245)52138;</w:t>
      </w:r>
    </w:p>
    <w:p w:rsidR="00E47571" w:rsidRPr="001767AD" w:rsidRDefault="00E47571" w:rsidP="00E47571">
      <w:pPr>
        <w:pStyle w:val="a7"/>
        <w:spacing w:before="0" w:beforeAutospacing="0" w:after="0" w:afterAutospacing="0"/>
        <w:ind w:firstLine="709"/>
        <w:jc w:val="both"/>
        <w:rPr>
          <w:color w:val="000000"/>
          <w:sz w:val="28"/>
          <w:szCs w:val="28"/>
        </w:rPr>
      </w:pPr>
      <w:proofErr w:type="gramStart"/>
      <w:r w:rsidRPr="001767AD">
        <w:rPr>
          <w:color w:val="000000"/>
          <w:sz w:val="28"/>
          <w:szCs w:val="28"/>
        </w:rPr>
        <w:t>Е</w:t>
      </w:r>
      <w:proofErr w:type="gramEnd"/>
      <w:r w:rsidRPr="001767AD">
        <w:rPr>
          <w:color w:val="000000"/>
          <w:sz w:val="28"/>
          <w:szCs w:val="28"/>
        </w:rPr>
        <w:t>-</w:t>
      </w:r>
      <w:r w:rsidRPr="001767AD">
        <w:rPr>
          <w:color w:val="000000"/>
          <w:sz w:val="28"/>
          <w:szCs w:val="28"/>
          <w:lang w:val="en-US"/>
        </w:rPr>
        <w:t>mail</w:t>
      </w:r>
      <w:r w:rsidRPr="001767AD">
        <w:rPr>
          <w:color w:val="000000"/>
          <w:sz w:val="28"/>
          <w:szCs w:val="28"/>
        </w:rPr>
        <w:t>: </w:t>
      </w:r>
      <w:proofErr w:type="spellStart"/>
      <w:r w:rsidRPr="001767AD">
        <w:rPr>
          <w:color w:val="000000"/>
          <w:sz w:val="28"/>
          <w:szCs w:val="28"/>
          <w:lang w:val="en-US"/>
        </w:rPr>
        <w:t>adm</w:t>
      </w:r>
      <w:proofErr w:type="spellEnd"/>
      <w:r w:rsidRPr="001767AD">
        <w:rPr>
          <w:color w:val="000000"/>
          <w:sz w:val="28"/>
          <w:szCs w:val="28"/>
        </w:rPr>
        <w:t>_</w:t>
      </w:r>
      <w:proofErr w:type="spellStart"/>
      <w:r w:rsidRPr="001767AD">
        <w:rPr>
          <w:color w:val="000000"/>
          <w:sz w:val="28"/>
          <w:szCs w:val="28"/>
          <w:lang w:val="en-US"/>
        </w:rPr>
        <w:t>kapc</w:t>
      </w:r>
      <w:proofErr w:type="spellEnd"/>
      <w:r w:rsidRPr="001767AD">
        <w:rPr>
          <w:color w:val="000000"/>
          <w:sz w:val="28"/>
          <w:szCs w:val="28"/>
        </w:rPr>
        <w:t>@</w:t>
      </w:r>
      <w:proofErr w:type="spellStart"/>
      <w:r w:rsidRPr="001767AD">
        <w:rPr>
          <w:color w:val="000000"/>
          <w:sz w:val="28"/>
          <w:szCs w:val="28"/>
          <w:lang w:val="en-US"/>
        </w:rPr>
        <w:t>admkr</w:t>
      </w:r>
      <w:proofErr w:type="spellEnd"/>
      <w:r w:rsidRPr="001767AD">
        <w:rPr>
          <w:color w:val="000000"/>
          <w:sz w:val="28"/>
          <w:szCs w:val="28"/>
        </w:rPr>
        <w:t>.</w:t>
      </w:r>
      <w:proofErr w:type="spellStart"/>
      <w:r w:rsidRPr="001767AD">
        <w:rPr>
          <w:color w:val="000000"/>
          <w:sz w:val="28"/>
          <w:szCs w:val="28"/>
          <w:lang w:val="en-US"/>
        </w:rPr>
        <w:t>ru</w:t>
      </w:r>
      <w:proofErr w:type="spellEnd"/>
      <w:r w:rsidRPr="001767AD">
        <w:rPr>
          <w:color w:val="000000"/>
          <w:sz w:val="28"/>
          <w:szCs w:val="28"/>
        </w:rPr>
        <w:t>.</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E47571" w:rsidRPr="005F52E3" w:rsidRDefault="00E47571" w:rsidP="00E47571">
      <w:pPr>
        <w:pStyle w:val="a4"/>
        <w:spacing w:before="0" w:beforeAutospacing="0" w:after="0" w:afterAutospacing="0"/>
        <w:ind w:firstLine="709"/>
        <w:jc w:val="both"/>
        <w:rPr>
          <w:sz w:val="28"/>
          <w:szCs w:val="28"/>
        </w:rPr>
      </w:pPr>
      <w:r w:rsidRPr="005F52E3">
        <w:rPr>
          <w:color w:val="000000"/>
          <w:sz w:val="28"/>
          <w:szCs w:val="28"/>
        </w:rPr>
        <w:t xml:space="preserve">1.3.2.1. </w:t>
      </w:r>
      <w:r w:rsidRPr="005F52E3">
        <w:rPr>
          <w:sz w:val="28"/>
          <w:szCs w:val="28"/>
        </w:rPr>
        <w:t>- непосредственно специалистом;</w:t>
      </w:r>
    </w:p>
    <w:p w:rsidR="00E47571" w:rsidRPr="001767AD" w:rsidRDefault="00E47571" w:rsidP="00E47571">
      <w:pPr>
        <w:pStyle w:val="a7"/>
        <w:spacing w:before="0" w:beforeAutospacing="0" w:after="0" w:afterAutospacing="0"/>
        <w:ind w:firstLine="709"/>
        <w:jc w:val="both"/>
        <w:rPr>
          <w:color w:val="000000"/>
          <w:sz w:val="28"/>
          <w:szCs w:val="28"/>
        </w:rPr>
      </w:pPr>
      <w:r>
        <w:rPr>
          <w:sz w:val="28"/>
          <w:szCs w:val="28"/>
        </w:rPr>
        <w:t xml:space="preserve">- </w:t>
      </w:r>
      <w:r w:rsidRPr="001767AD">
        <w:rPr>
          <w:color w:val="000000"/>
          <w:sz w:val="28"/>
          <w:szCs w:val="28"/>
        </w:rPr>
        <w:t>при телефонном звонке заявителя 8(30245)52138;</w:t>
      </w:r>
    </w:p>
    <w:p w:rsidR="00E47571" w:rsidRPr="001767AD" w:rsidRDefault="00E47571" w:rsidP="00E47571">
      <w:pPr>
        <w:pStyle w:val="a7"/>
        <w:spacing w:before="0" w:beforeAutospacing="0" w:after="0" w:afterAutospacing="0"/>
        <w:ind w:firstLine="709"/>
        <w:jc w:val="both"/>
        <w:rPr>
          <w:color w:val="000000"/>
          <w:sz w:val="28"/>
          <w:szCs w:val="28"/>
        </w:rPr>
      </w:pPr>
      <w:r w:rsidRPr="001767AD">
        <w:rPr>
          <w:color w:val="000000"/>
          <w:sz w:val="28"/>
          <w:szCs w:val="28"/>
        </w:rPr>
        <w:t>- по просьбе заявителя при помощи факса 8(30245)52138;</w:t>
      </w:r>
    </w:p>
    <w:p w:rsidR="00E47571" w:rsidRPr="001767AD" w:rsidRDefault="00E47571" w:rsidP="00E47571">
      <w:pPr>
        <w:pStyle w:val="a7"/>
        <w:spacing w:before="0" w:beforeAutospacing="0" w:after="0" w:afterAutospacing="0"/>
        <w:ind w:firstLine="709"/>
        <w:jc w:val="both"/>
        <w:rPr>
          <w:sz w:val="28"/>
          <w:szCs w:val="28"/>
        </w:rPr>
      </w:pPr>
      <w:r w:rsidRPr="001767AD">
        <w:rPr>
          <w:color w:val="000000"/>
          <w:sz w:val="28"/>
          <w:szCs w:val="28"/>
        </w:rPr>
        <w:t>- на официальном сайте Администрации сельского поселения «</w:t>
      </w:r>
      <w:proofErr w:type="spellStart"/>
      <w:r w:rsidRPr="001767AD">
        <w:rPr>
          <w:color w:val="000000"/>
          <w:sz w:val="28"/>
          <w:szCs w:val="28"/>
        </w:rPr>
        <w:t>Капцегайтуйское</w:t>
      </w:r>
      <w:proofErr w:type="spellEnd"/>
      <w:r w:rsidRPr="001767AD">
        <w:rPr>
          <w:color w:val="000000"/>
          <w:sz w:val="28"/>
          <w:szCs w:val="28"/>
        </w:rPr>
        <w:t>» в информационно-телекоммуникационной сети «Интернет»:</w:t>
      </w:r>
      <w:r w:rsidRPr="001767AD">
        <w:rPr>
          <w:color w:val="000000"/>
          <w:sz w:val="28"/>
          <w:szCs w:val="28"/>
          <w:lang w:val="en-US"/>
        </w:rPr>
        <w:t>http</w:t>
      </w:r>
      <w:r w:rsidRPr="001767AD">
        <w:rPr>
          <w:color w:val="000000"/>
          <w:sz w:val="28"/>
          <w:szCs w:val="28"/>
        </w:rPr>
        <w:t>//</w:t>
      </w:r>
      <w:proofErr w:type="spellStart"/>
      <w:r w:rsidRPr="001767AD">
        <w:rPr>
          <w:color w:val="000000"/>
          <w:sz w:val="28"/>
          <w:szCs w:val="28"/>
          <w:lang w:val="en-US"/>
        </w:rPr>
        <w:t>kapceg</w:t>
      </w:r>
      <w:proofErr w:type="spellEnd"/>
      <w:r w:rsidRPr="001767AD">
        <w:rPr>
          <w:color w:val="000000"/>
          <w:sz w:val="28"/>
          <w:szCs w:val="28"/>
        </w:rPr>
        <w:t>.</w:t>
      </w:r>
      <w:proofErr w:type="spellStart"/>
      <w:r w:rsidRPr="001767AD">
        <w:rPr>
          <w:color w:val="000000"/>
          <w:sz w:val="28"/>
          <w:szCs w:val="28"/>
          <w:lang w:val="en-US"/>
        </w:rPr>
        <w:t>ru</w:t>
      </w:r>
      <w:proofErr w:type="spellEnd"/>
      <w:r w:rsidRPr="001767AD">
        <w:rPr>
          <w:color w:val="000000"/>
          <w:sz w:val="28"/>
          <w:szCs w:val="28"/>
        </w:rPr>
        <w:t xml:space="preserve"> и в государственной информационной системе «Портал государственных и муниципальных услуг </w:t>
      </w:r>
      <w:r w:rsidRPr="001767AD">
        <w:rPr>
          <w:sz w:val="28"/>
          <w:szCs w:val="28"/>
        </w:rPr>
        <w:t>Забайкальского края» в информационно-телекоммуникационной сети «Интернет» </w:t>
      </w:r>
      <w:r w:rsidRPr="001767AD">
        <w:rPr>
          <w:sz w:val="28"/>
          <w:szCs w:val="28"/>
          <w:lang w:val="en-US"/>
        </w:rPr>
        <w:t>http</w:t>
      </w:r>
      <w:r w:rsidRPr="001767AD">
        <w:rPr>
          <w:sz w:val="28"/>
          <w:szCs w:val="28"/>
        </w:rPr>
        <w:t>: // </w:t>
      </w:r>
      <w:hyperlink r:id="rId6" w:history="1">
        <w:r w:rsidRPr="001767AD">
          <w:rPr>
            <w:rStyle w:val="a3"/>
            <w:sz w:val="28"/>
            <w:szCs w:val="28"/>
            <w:lang w:val="en-US"/>
          </w:rPr>
          <w:t>www</w:t>
        </w:r>
        <w:r w:rsidRPr="001767AD">
          <w:rPr>
            <w:rStyle w:val="a3"/>
            <w:sz w:val="28"/>
            <w:szCs w:val="28"/>
          </w:rPr>
          <w:t>.</w:t>
        </w:r>
        <w:proofErr w:type="spellStart"/>
        <w:r w:rsidRPr="001767AD">
          <w:rPr>
            <w:rStyle w:val="a3"/>
            <w:sz w:val="28"/>
            <w:szCs w:val="28"/>
            <w:lang w:val="en-US"/>
          </w:rPr>
          <w:t>pgu</w:t>
        </w:r>
        <w:proofErr w:type="spellEnd"/>
        <w:r w:rsidRPr="001767AD">
          <w:rPr>
            <w:rStyle w:val="a3"/>
            <w:sz w:val="28"/>
            <w:szCs w:val="28"/>
          </w:rPr>
          <w:t>.</w:t>
        </w:r>
        <w:r w:rsidRPr="001767AD">
          <w:rPr>
            <w:rStyle w:val="a3"/>
            <w:sz w:val="28"/>
            <w:szCs w:val="28"/>
            <w:lang w:val="en-US"/>
          </w:rPr>
          <w:t>e</w:t>
        </w:r>
        <w:r w:rsidRPr="001767AD">
          <w:rPr>
            <w:rStyle w:val="a3"/>
            <w:sz w:val="28"/>
            <w:szCs w:val="28"/>
          </w:rPr>
          <w:t>-</w:t>
        </w:r>
        <w:proofErr w:type="spellStart"/>
        <w:r w:rsidRPr="001767AD">
          <w:rPr>
            <w:rStyle w:val="a3"/>
            <w:sz w:val="28"/>
            <w:szCs w:val="28"/>
            <w:lang w:val="en-US"/>
          </w:rPr>
          <w:t>zab</w:t>
        </w:r>
        <w:proofErr w:type="spellEnd"/>
        <w:r w:rsidRPr="001767AD">
          <w:rPr>
            <w:rStyle w:val="a3"/>
            <w:sz w:val="28"/>
            <w:szCs w:val="28"/>
          </w:rPr>
          <w:t>.</w:t>
        </w:r>
        <w:proofErr w:type="spellStart"/>
        <w:r w:rsidRPr="001767AD">
          <w:rPr>
            <w:rStyle w:val="a3"/>
            <w:sz w:val="28"/>
            <w:szCs w:val="28"/>
            <w:lang w:val="en-US"/>
          </w:rPr>
          <w:t>ru</w:t>
        </w:r>
        <w:proofErr w:type="spellEnd"/>
        <w:r w:rsidRPr="001767AD">
          <w:rPr>
            <w:rStyle w:val="a3"/>
            <w:sz w:val="28"/>
            <w:szCs w:val="28"/>
          </w:rPr>
          <w:t>.».(далее</w:t>
        </w:r>
      </w:hyperlink>
      <w:r w:rsidRPr="001767AD">
        <w:rPr>
          <w:sz w:val="28"/>
          <w:szCs w:val="28"/>
        </w:rPr>
        <w:t> - Портал);</w:t>
      </w:r>
    </w:p>
    <w:p w:rsidR="00E47571" w:rsidRPr="001767AD" w:rsidRDefault="00E47571" w:rsidP="00E47571">
      <w:pPr>
        <w:pStyle w:val="a7"/>
        <w:spacing w:before="0" w:beforeAutospacing="0" w:after="0" w:afterAutospacing="0"/>
        <w:ind w:firstLine="709"/>
        <w:jc w:val="both"/>
        <w:rPr>
          <w:sz w:val="28"/>
          <w:szCs w:val="28"/>
        </w:rPr>
      </w:pPr>
      <w:r w:rsidRPr="001767AD">
        <w:rPr>
          <w:sz w:val="28"/>
          <w:szCs w:val="28"/>
        </w:rPr>
        <w:t>- по просьбе заявителя с помощью электронной почты: </w:t>
      </w:r>
      <w:hyperlink r:id="rId7" w:history="1">
        <w:r w:rsidRPr="001767AD">
          <w:rPr>
            <w:rStyle w:val="a3"/>
            <w:sz w:val="28"/>
            <w:szCs w:val="28"/>
            <w:lang w:val="en-US"/>
          </w:rPr>
          <w:t>adm</w:t>
        </w:r>
        <w:r w:rsidRPr="001767AD">
          <w:rPr>
            <w:rStyle w:val="a3"/>
            <w:sz w:val="28"/>
            <w:szCs w:val="28"/>
          </w:rPr>
          <w:t>_</w:t>
        </w:r>
        <w:r w:rsidRPr="001767AD">
          <w:rPr>
            <w:rStyle w:val="a3"/>
            <w:sz w:val="28"/>
            <w:szCs w:val="28"/>
            <w:lang w:val="en-US"/>
          </w:rPr>
          <w:t>kapc</w:t>
        </w:r>
        <w:r w:rsidRPr="001767AD">
          <w:rPr>
            <w:rStyle w:val="a3"/>
            <w:sz w:val="28"/>
            <w:szCs w:val="28"/>
          </w:rPr>
          <w:t>@</w:t>
        </w:r>
        <w:r w:rsidRPr="001767AD">
          <w:rPr>
            <w:rStyle w:val="a3"/>
            <w:sz w:val="28"/>
            <w:szCs w:val="28"/>
            <w:lang w:val="en-US"/>
          </w:rPr>
          <w:t>admkr</w:t>
        </w:r>
        <w:r w:rsidRPr="001767AD">
          <w:rPr>
            <w:rStyle w:val="a3"/>
            <w:sz w:val="28"/>
            <w:szCs w:val="28"/>
          </w:rPr>
          <w:t>.</w:t>
        </w:r>
        <w:r w:rsidRPr="001767AD">
          <w:rPr>
            <w:rStyle w:val="a3"/>
            <w:sz w:val="28"/>
            <w:szCs w:val="28"/>
            <w:lang w:val="en-US"/>
          </w:rPr>
          <w:t>ru</w:t>
        </w:r>
      </w:hyperlink>
    </w:p>
    <w:p w:rsidR="00E47571" w:rsidRPr="001767AD" w:rsidRDefault="00E47571" w:rsidP="00E47571">
      <w:pPr>
        <w:pStyle w:val="a7"/>
        <w:spacing w:before="0" w:beforeAutospacing="0" w:after="0" w:afterAutospacing="0"/>
        <w:ind w:firstLine="709"/>
        <w:jc w:val="both"/>
        <w:rPr>
          <w:color w:val="000000"/>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lastRenderedPageBreak/>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Pr="00E0264A">
        <w:rPr>
          <w:rFonts w:ascii="Times New Roman" w:hAnsi="Times New Roman" w:cs="Times New Roman"/>
          <w:sz w:val="28"/>
          <w:szCs w:val="28"/>
        </w:rPr>
        <w:fldChar w:fldCharType="begin"/>
      </w:r>
      <w:r w:rsidRPr="00E0264A">
        <w:rPr>
          <w:rFonts w:ascii="Times New Roman" w:hAnsi="Times New Roman" w:cs="Times New Roman"/>
          <w:sz w:val="28"/>
          <w:szCs w:val="28"/>
        </w:rPr>
        <w:instrText xml:space="preserve"> HYPERLINK "http://pravo-search.minjust.ru/bigs/portal.html" \l "Par54" </w:instrText>
      </w:r>
      <w:r w:rsidRPr="00E0264A">
        <w:rPr>
          <w:rFonts w:ascii="Times New Roman" w:hAnsi="Times New Roman" w:cs="Times New Roman"/>
          <w:sz w:val="28"/>
          <w:szCs w:val="28"/>
        </w:rPr>
        <w:fldChar w:fldCharType="separate"/>
      </w:r>
      <w:r w:rsidRPr="00E0264A">
        <w:rPr>
          <w:rStyle w:val="a3"/>
          <w:sz w:val="28"/>
          <w:szCs w:val="28"/>
        </w:rPr>
        <w:t>пп</w:t>
      </w:r>
      <w:proofErr w:type="spellEnd"/>
      <w:r w:rsidRPr="00E0264A">
        <w:rPr>
          <w:rStyle w:val="a3"/>
          <w:sz w:val="28"/>
          <w:szCs w:val="28"/>
        </w:rPr>
        <w:t>. 1.3.1</w:t>
      </w:r>
      <w:r w:rsidRPr="00E0264A">
        <w:rPr>
          <w:rFonts w:ascii="Times New Roman" w:hAnsi="Times New Roman" w:cs="Times New Roman"/>
          <w:sz w:val="28"/>
          <w:szCs w:val="28"/>
        </w:rPr>
        <w:fldChar w:fldCharType="end"/>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s="Times New Roman"/>
          <w:color w:val="000000"/>
          <w:sz w:val="28"/>
          <w:szCs w:val="28"/>
        </w:rPr>
        <w:t>мультимедийной</w:t>
      </w:r>
      <w:proofErr w:type="spellEnd"/>
      <w:r w:rsidRPr="005F52E3">
        <w:rPr>
          <w:rFonts w:ascii="Times New Roman" w:hAnsi="Times New Roman" w:cs="Times New Roman"/>
          <w:color w:val="000000"/>
          <w:sz w:val="28"/>
          <w:szCs w:val="28"/>
        </w:rPr>
        <w:t xml:space="preserve"> информации.</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E47571" w:rsidRPr="005F52E3"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8" w:anchor="Par303" w:history="1">
        <w:r w:rsidRPr="00E0264A">
          <w:rPr>
            <w:rStyle w:val="a3"/>
            <w:sz w:val="28"/>
            <w:szCs w:val="28"/>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E47571" w:rsidRDefault="00E47571" w:rsidP="00E47571">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E47571" w:rsidRPr="003213F8" w:rsidRDefault="00E47571" w:rsidP="00E47571">
      <w:pPr>
        <w:spacing w:after="0" w:line="240" w:lineRule="auto"/>
        <w:ind w:firstLine="540"/>
        <w:jc w:val="both"/>
        <w:rPr>
          <w:rFonts w:ascii="Times New Roman" w:hAnsi="Times New Roman" w:cs="Times New Roman"/>
          <w:color w:val="000000"/>
          <w:sz w:val="28"/>
          <w:szCs w:val="28"/>
        </w:rPr>
      </w:pPr>
    </w:p>
    <w:p w:rsidR="00E47571" w:rsidRPr="00E0264A" w:rsidRDefault="00E47571" w:rsidP="00E47571">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E47571" w:rsidRPr="00E0264A" w:rsidRDefault="00E47571" w:rsidP="00E47571">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Pr>
          <w:rFonts w:ascii="Times New Roman" w:hAnsi="Times New Roman" w:cs="Times New Roman"/>
          <w:color w:val="000000"/>
          <w:sz w:val="28"/>
          <w:szCs w:val="28"/>
        </w:rPr>
        <w:t xml:space="preserve"> администрация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xml:space="preserve">- Федеральным законом от 02.05.2006 N 59-ФЗ "О порядке рассмотрения обращений граждан Российской Федерации" ("Российская газета" от 5 мая 2006 г. </w:t>
      </w:r>
      <w:r w:rsidRPr="00E0264A">
        <w:rPr>
          <w:rFonts w:ascii="Times New Roman" w:hAnsi="Times New Roman" w:cs="Times New Roman"/>
          <w:sz w:val="28"/>
          <w:szCs w:val="28"/>
        </w:rPr>
        <w:lastRenderedPageBreak/>
        <w:t>N 95, Собрание законодательства Российской Федерации от 8 мая 2006 г. N 19 ст. 2060);</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9" w:tgtFrame="_blank" w:history="1">
        <w:r w:rsidRPr="00E0264A">
          <w:rPr>
            <w:rStyle w:val="a3"/>
            <w:sz w:val="28"/>
            <w:szCs w:val="28"/>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p>
    <w:p w:rsidR="00E47571" w:rsidRPr="00E0264A"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10" w:anchor="Par275" w:history="1">
        <w:r w:rsidRPr="00E0264A">
          <w:rPr>
            <w:rStyle w:val="a3"/>
            <w:sz w:val="28"/>
            <w:szCs w:val="28"/>
          </w:rPr>
          <w:t>Заявление</w:t>
        </w:r>
      </w:hyperlink>
      <w:r w:rsidRPr="00E0264A">
        <w:rPr>
          <w:rFonts w:ascii="Times New Roman" w:hAnsi="Times New Roman" w:cs="Times New Roman"/>
          <w:sz w:val="28"/>
          <w:szCs w:val="28"/>
        </w:rPr>
        <w:t> </w:t>
      </w:r>
      <w:r>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Pr>
          <w:rFonts w:ascii="Times New Roman" w:hAnsi="Times New Roman" w:cs="Times New Roman"/>
          <w:color w:val="000000"/>
          <w:sz w:val="28"/>
          <w:szCs w:val="28"/>
        </w:rPr>
        <w:t>ного имущества сельского поселения "</w:t>
      </w:r>
      <w:proofErr w:type="spellStart"/>
      <w:r>
        <w:rPr>
          <w:rFonts w:ascii="Times New Roman" w:hAnsi="Times New Roman" w:cs="Times New Roman"/>
          <w:color w:val="000000"/>
          <w:sz w:val="28"/>
          <w:szCs w:val="28"/>
        </w:rPr>
        <w:t>Капцегайтуйское</w:t>
      </w:r>
      <w:proofErr w:type="spellEnd"/>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 цель получения информации;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Pr>
          <w:rFonts w:ascii="Times New Roman" w:hAnsi="Times New Roman" w:cs="Times New Roman"/>
          <w:color w:val="000000"/>
          <w:sz w:val="28"/>
          <w:szCs w:val="28"/>
        </w:rPr>
        <w:t>ного имущества сельского поселения "</w:t>
      </w:r>
      <w:proofErr w:type="spellStart"/>
      <w:r>
        <w:rPr>
          <w:rFonts w:ascii="Times New Roman" w:hAnsi="Times New Roman" w:cs="Times New Roman"/>
          <w:color w:val="000000"/>
          <w:sz w:val="28"/>
          <w:szCs w:val="28"/>
        </w:rPr>
        <w:t>Капцегайтуйское</w:t>
      </w:r>
      <w:proofErr w:type="spellEnd"/>
      <w:r w:rsidRPr="00E0264A">
        <w:rPr>
          <w:rFonts w:ascii="Times New Roman" w:hAnsi="Times New Roman" w:cs="Times New Roman"/>
          <w:color w:val="000000"/>
          <w:sz w:val="28"/>
          <w:szCs w:val="28"/>
        </w:rPr>
        <w:t>".</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proofErr w:type="gramStart"/>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roofErr w:type="gramEnd"/>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Pr>
          <w:rFonts w:ascii="Times New Roman" w:hAnsi="Times New Roman" w:cs="Times New Roman"/>
          <w:color w:val="000000"/>
          <w:sz w:val="28"/>
          <w:szCs w:val="28"/>
        </w:rPr>
        <w:t>ое помещение) - выдается Администрацией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Pr>
          <w:rFonts w:ascii="Times New Roman" w:hAnsi="Times New Roman" w:cs="Times New Roman"/>
          <w:color w:val="000000"/>
          <w:sz w:val="28"/>
          <w:szCs w:val="28"/>
        </w:rPr>
        <w:t>ъемщика - выдается Администрацией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Pr="00E0264A">
        <w:rPr>
          <w:rFonts w:ascii="Times New Roman" w:hAnsi="Times New Roman" w:cs="Times New Roman"/>
          <w:color w:val="000000"/>
          <w:sz w:val="28"/>
          <w:szCs w:val="28"/>
        </w:rPr>
        <w:t xml:space="preserve"> должен быть оборудован и</w:t>
      </w:r>
      <w:r>
        <w:rPr>
          <w:rFonts w:ascii="Times New Roman" w:hAnsi="Times New Roman" w:cs="Times New Roman"/>
          <w:color w:val="000000"/>
          <w:sz w:val="28"/>
          <w:szCs w:val="28"/>
        </w:rPr>
        <w:t>н</w:t>
      </w:r>
      <w:r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sidRPr="00E0264A">
        <w:rPr>
          <w:rFonts w:ascii="Times New Roman" w:hAnsi="Times New Roman" w:cs="Times New Roman"/>
          <w:color w:val="000000"/>
          <w:sz w:val="28"/>
          <w:szCs w:val="28"/>
        </w:rPr>
        <w:t>маломобильного</w:t>
      </w:r>
      <w:proofErr w:type="spellEnd"/>
      <w:r w:rsidRPr="00E0264A">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w:t>
      </w:r>
      <w:r w:rsidRPr="00E0264A">
        <w:rPr>
          <w:rFonts w:ascii="Times New Roman" w:hAnsi="Times New Roman" w:cs="Times New Roman"/>
          <w:color w:val="000000"/>
          <w:sz w:val="28"/>
          <w:szCs w:val="28"/>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Pr>
          <w:rStyle w:val="a10"/>
          <w:color w:val="000000"/>
          <w:sz w:val="28"/>
          <w:szCs w:val="28"/>
        </w:rPr>
        <w:t>ка</w:t>
      </w:r>
      <w:proofErr w:type="spellEnd"/>
      <w:r>
        <w:rPr>
          <w:rStyle w:val="a10"/>
          <w:color w:val="000000"/>
          <w:sz w:val="28"/>
          <w:szCs w:val="28"/>
        </w:rPr>
        <w:t xml:space="preserve"> в здание (помещение) Администрации</w:t>
      </w:r>
      <w:r w:rsidRPr="00E0264A">
        <w:rPr>
          <w:rStyle w:val="a10"/>
          <w:color w:val="000000"/>
          <w:sz w:val="28"/>
          <w:szCs w:val="28"/>
        </w:rPr>
        <w:t>;</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E47571" w:rsidRPr="00E0264A" w:rsidRDefault="00E47571" w:rsidP="00E47571">
      <w:pPr>
        <w:pStyle w:val="a6"/>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E47571" w:rsidRPr="00E0264A" w:rsidRDefault="00E47571" w:rsidP="00E47571">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E47571" w:rsidRPr="00CA0328" w:rsidRDefault="00E47571" w:rsidP="00E47571">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"Par120" </w:instrText>
      </w:r>
      <w:r w:rsidRPr="00CA0328">
        <w:rPr>
          <w:rFonts w:ascii="Times New Roman" w:hAnsi="Times New Roman" w:cs="Times New Roman"/>
          <w:sz w:val="28"/>
          <w:szCs w:val="28"/>
        </w:rPr>
        <w:fldChar w:fldCharType="separate"/>
      </w:r>
      <w:r w:rsidRPr="00CA0328">
        <w:rPr>
          <w:rStyle w:val="a3"/>
          <w:sz w:val="28"/>
          <w:szCs w:val="28"/>
        </w:rPr>
        <w:t>пп</w:t>
      </w:r>
      <w:proofErr w:type="spellEnd"/>
      <w:r w:rsidRPr="00CA0328">
        <w:rPr>
          <w:rStyle w:val="a3"/>
          <w:sz w:val="28"/>
          <w:szCs w:val="28"/>
        </w:rPr>
        <w:t>. 2.6.1</w:t>
      </w:r>
      <w:r w:rsidRPr="00CA0328">
        <w:rPr>
          <w:rFonts w:ascii="Times New Roman" w:hAnsi="Times New Roman" w:cs="Times New Roman"/>
          <w:sz w:val="28"/>
          <w:szCs w:val="28"/>
        </w:rPr>
        <w:fldChar w:fldCharType="end"/>
      </w:r>
      <w:r w:rsidRPr="00CA0328">
        <w:rPr>
          <w:rFonts w:ascii="Times New Roman" w:hAnsi="Times New Roman" w:cs="Times New Roman"/>
          <w:sz w:val="28"/>
          <w:szCs w:val="28"/>
        </w:rPr>
        <w:t>, </w:t>
      </w:r>
      <w:hyperlink r:id="rId11" w:anchor="Par131" w:history="1">
        <w:r w:rsidRPr="00CA0328">
          <w:rPr>
            <w:rStyle w:val="a3"/>
            <w:sz w:val="28"/>
            <w:szCs w:val="28"/>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"Par132" </w:instrText>
      </w:r>
      <w:r w:rsidRPr="00CA0328">
        <w:rPr>
          <w:rFonts w:ascii="Times New Roman" w:hAnsi="Times New Roman" w:cs="Times New Roman"/>
          <w:sz w:val="28"/>
          <w:szCs w:val="28"/>
        </w:rPr>
        <w:fldChar w:fldCharType="separate"/>
      </w:r>
      <w:r w:rsidRPr="00CA0328">
        <w:rPr>
          <w:rStyle w:val="a3"/>
          <w:sz w:val="28"/>
          <w:szCs w:val="28"/>
        </w:rPr>
        <w:t>пп</w:t>
      </w:r>
      <w:proofErr w:type="spellEnd"/>
      <w:r w:rsidRPr="00CA0328">
        <w:rPr>
          <w:rStyle w:val="a3"/>
          <w:sz w:val="28"/>
          <w:szCs w:val="28"/>
        </w:rPr>
        <w:t>. 2.6.3</w:t>
      </w:r>
      <w:r w:rsidRPr="00CA0328">
        <w:rPr>
          <w:rFonts w:ascii="Times New Roman" w:hAnsi="Times New Roman" w:cs="Times New Roman"/>
          <w:sz w:val="28"/>
          <w:szCs w:val="28"/>
        </w:rPr>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E47571" w:rsidRPr="00CA0328" w:rsidRDefault="00E47571" w:rsidP="00E47571">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lastRenderedPageBreak/>
        <w:t>Форма заявления на предоставление муниципальной услуги размещается в информационно-телекоммуникационной сети "Интернет" на официальном сайте</w:t>
      </w:r>
      <w:r>
        <w:rPr>
          <w:rFonts w:ascii="Times New Roman" w:hAnsi="Times New Roman" w:cs="Times New Roman"/>
          <w:color w:val="000000"/>
          <w:sz w:val="28"/>
          <w:szCs w:val="28"/>
        </w:rPr>
        <w:t xml:space="preserve"> администрации сельского поселения "</w:t>
      </w:r>
      <w:proofErr w:type="spellStart"/>
      <w:r>
        <w:rPr>
          <w:rFonts w:ascii="Times New Roman" w:hAnsi="Times New Roman" w:cs="Times New Roman"/>
          <w:color w:val="000000"/>
          <w:sz w:val="28"/>
          <w:szCs w:val="28"/>
        </w:rPr>
        <w:t>Капцегайтуйское</w:t>
      </w:r>
      <w:proofErr w:type="spellEnd"/>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2" w:anchor="Par54" w:history="1">
        <w:r w:rsidRPr="00CA0328">
          <w:rPr>
            <w:rStyle w:val="a3"/>
            <w:sz w:val="28"/>
            <w:szCs w:val="28"/>
          </w:rPr>
          <w:t>п. 1.3.1</w:t>
        </w:r>
      </w:hyperlink>
      <w:r w:rsidRPr="00CA0328">
        <w:rPr>
          <w:rFonts w:ascii="Times New Roman" w:hAnsi="Times New Roman" w:cs="Times New Roman"/>
          <w:sz w:val="28"/>
          <w:szCs w:val="28"/>
        </w:rPr>
        <w:t> настоящего регламента.</w:t>
      </w:r>
    </w:p>
    <w:p w:rsidR="00E47571" w:rsidRPr="00E0264A" w:rsidRDefault="00E47571" w:rsidP="00E47571">
      <w:pPr>
        <w:pStyle w:val="a7"/>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E47571" w:rsidRPr="00E0264A" w:rsidRDefault="00E47571" w:rsidP="00E47571">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E47571" w:rsidRPr="00E0264A" w:rsidRDefault="00E47571" w:rsidP="00E47571">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E47571" w:rsidRPr="00E0264A" w:rsidRDefault="00E47571" w:rsidP="00E47571">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E47571" w:rsidRPr="00580BE9" w:rsidRDefault="00E47571" w:rsidP="00E47571">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Основанием для начала административной процедуры является получение и регистрация заявления о предоставлении выписки из реестра муниципального </w:t>
      </w:r>
      <w:r w:rsidRPr="00580BE9">
        <w:rPr>
          <w:rFonts w:ascii="Times New Roman" w:hAnsi="Times New Roman" w:cs="Times New Roman"/>
          <w:color w:val="000000"/>
          <w:sz w:val="28"/>
          <w:szCs w:val="28"/>
        </w:rPr>
        <w:lastRenderedPageBreak/>
        <w:t>и</w:t>
      </w:r>
      <w:r>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Pr>
          <w:rFonts w:ascii="Times New Roman" w:hAnsi="Times New Roman" w:cs="Times New Roman"/>
          <w:color w:val="000000"/>
          <w:sz w:val="28"/>
          <w:szCs w:val="28"/>
        </w:rPr>
        <w:t>.</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Pr>
          <w:rFonts w:ascii="Times New Roman" w:hAnsi="Times New Roman" w:cs="Times New Roman"/>
          <w:color w:val="000000"/>
          <w:sz w:val="28"/>
          <w:szCs w:val="28"/>
        </w:rPr>
        <w:t>Главе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3" w:anchor="Par139" w:history="1">
        <w:r w:rsidRPr="00580BE9">
          <w:rPr>
            <w:rStyle w:val="a3"/>
            <w:sz w:val="28"/>
            <w:szCs w:val="28"/>
          </w:rPr>
          <w:t>п. 2.9</w:t>
        </w:r>
      </w:hyperlink>
      <w:r w:rsidRPr="00580BE9">
        <w:rPr>
          <w:rFonts w:ascii="Times New Roman" w:hAnsi="Times New Roman" w:cs="Times New Roman"/>
          <w:color w:val="000000"/>
          <w:sz w:val="28"/>
          <w:szCs w:val="28"/>
        </w:rPr>
        <w:t> настоящего Регламента.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4" w:anchor="Par139" w:history="1">
        <w:r w:rsidRPr="00580BE9">
          <w:rPr>
            <w:rStyle w:val="a3"/>
            <w:sz w:val="28"/>
            <w:szCs w:val="28"/>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 Главе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r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день.</w:t>
      </w:r>
      <w:proofErr w:type="gramEnd"/>
      <w:r>
        <w:rPr>
          <w:rFonts w:ascii="Times New Roman" w:hAnsi="Times New Roman" w:cs="Times New Roman"/>
          <w:color w:val="000000"/>
          <w:sz w:val="28"/>
          <w:szCs w:val="28"/>
        </w:rPr>
        <w:t xml:space="preserve"> Глава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r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5" w:anchor="Par96" w:history="1">
        <w:r w:rsidRPr="00580BE9">
          <w:rPr>
            <w:rStyle w:val="a3"/>
            <w:sz w:val="28"/>
            <w:szCs w:val="28"/>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E47571" w:rsidRPr="00580BE9" w:rsidRDefault="00E47571" w:rsidP="00E47571">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E47571" w:rsidRPr="00580BE9" w:rsidRDefault="00E47571" w:rsidP="00E47571">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E47571" w:rsidRPr="00580BE9" w:rsidRDefault="00E47571" w:rsidP="00E47571">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Pr>
          <w:rFonts w:ascii="Times New Roman" w:hAnsi="Times New Roman" w:cs="Times New Roman"/>
          <w:color w:val="000000"/>
          <w:sz w:val="28"/>
          <w:szCs w:val="28"/>
        </w:rPr>
        <w:t>ствляется Главой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Pr>
          <w:rFonts w:ascii="Times New Roman" w:hAnsi="Times New Roman" w:cs="Times New Roman"/>
          <w:color w:val="000000"/>
          <w:sz w:val="28"/>
          <w:szCs w:val="28"/>
        </w:rPr>
        <w:t>Главой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E47571" w:rsidRPr="00580BE9"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E47571" w:rsidRDefault="00E47571" w:rsidP="00E47571">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E47571" w:rsidRPr="003213F8" w:rsidRDefault="00E47571" w:rsidP="00E47571">
      <w:pPr>
        <w:spacing w:after="0" w:line="240" w:lineRule="auto"/>
        <w:ind w:firstLine="540"/>
        <w:jc w:val="both"/>
        <w:rPr>
          <w:rFonts w:ascii="Times New Roman" w:hAnsi="Times New Roman" w:cs="Times New Roman"/>
          <w:color w:val="000000"/>
          <w:sz w:val="28"/>
          <w:szCs w:val="28"/>
        </w:rPr>
      </w:pPr>
    </w:p>
    <w:p w:rsidR="00E47571" w:rsidRPr="006777CC" w:rsidRDefault="00E47571" w:rsidP="00E47571">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E47571" w:rsidRPr="006777CC" w:rsidRDefault="00E47571" w:rsidP="00E47571">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p>
    <w:p w:rsidR="00E47571" w:rsidRPr="006777CC" w:rsidRDefault="00E47571" w:rsidP="00E47571">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E47571" w:rsidRPr="006777CC" w:rsidRDefault="00E47571" w:rsidP="00E47571">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E47571" w:rsidRPr="006777CC" w:rsidRDefault="00E47571" w:rsidP="00E47571">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Pr>
          <w:rFonts w:ascii="Times New Roman" w:hAnsi="Times New Roman" w:cs="Times New Roman"/>
          <w:color w:val="000000"/>
          <w:sz w:val="28"/>
          <w:szCs w:val="28"/>
        </w:rPr>
        <w:t>жалоба), к Главе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p>
    <w:p w:rsidR="00E47571" w:rsidRPr="00562BBF" w:rsidRDefault="00E47571" w:rsidP="00E47571">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w:t>
      </w:r>
      <w:proofErr w:type="spellStart"/>
      <w:r>
        <w:rPr>
          <w:rFonts w:ascii="Times New Roman" w:hAnsi="Times New Roman" w:cs="Times New Roman"/>
          <w:sz w:val="28"/>
          <w:szCs w:val="28"/>
        </w:rPr>
        <w:t>Капцегайтуйское</w:t>
      </w:r>
      <w:proofErr w:type="spellEnd"/>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 xml:space="preserve">- в жалобе отсутствуют данные о заявителе, направившем жалобу, и почтовый адрес, </w:t>
      </w:r>
      <w:r>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E47571" w:rsidRPr="00562BBF" w:rsidRDefault="00E47571" w:rsidP="00E47571">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6" w:anchor="Par231" w:history="1">
        <w:r w:rsidRPr="00562BBF">
          <w:rPr>
            <w:rStyle w:val="a3"/>
            <w:sz w:val="28"/>
            <w:szCs w:val="28"/>
          </w:rPr>
          <w:t>п. 5.4</w:t>
        </w:r>
      </w:hyperlink>
      <w:r w:rsidRPr="00562BBF">
        <w:rPr>
          <w:rFonts w:ascii="Times New Roman" w:hAnsi="Times New Roman" w:cs="Times New Roman"/>
          <w:sz w:val="28"/>
          <w:szCs w:val="28"/>
        </w:rPr>
        <w:t> настоящего Регламента.</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Pr>
          <w:rFonts w:ascii="Times New Roman" w:hAnsi="Times New Roman" w:cs="Times New Roman"/>
          <w:color w:val="000000"/>
          <w:sz w:val="28"/>
          <w:szCs w:val="28"/>
        </w:rPr>
        <w:t>рмативными правовыми актами Забайкальского края</w:t>
      </w:r>
      <w:r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Pr="006777CC">
        <w:rPr>
          <w:rFonts w:ascii="Times New Roman" w:hAnsi="Times New Roman" w:cs="Times New Roman"/>
          <w:color w:val="000000"/>
          <w:sz w:val="28"/>
          <w:szCs w:val="28"/>
        </w:rPr>
        <w:t>.</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E47571" w:rsidRPr="006777CC" w:rsidRDefault="00E47571" w:rsidP="00E47571">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7" w:anchor="Par221" w:history="1">
        <w:r w:rsidRPr="00A86CD4">
          <w:rPr>
            <w:rStyle w:val="a3"/>
            <w:sz w:val="28"/>
            <w:szCs w:val="28"/>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E47571" w:rsidRDefault="00E47571" w:rsidP="00E47571">
      <w:pPr>
        <w:spacing w:after="0" w:line="240" w:lineRule="auto"/>
        <w:rPr>
          <w:rFonts w:ascii="Times New Roman" w:hAnsi="Times New Roman" w:cs="Times New Roman"/>
        </w:rPr>
      </w:pPr>
      <w:r w:rsidRPr="006777CC">
        <w:rPr>
          <w:rFonts w:ascii="Times New Roman" w:hAnsi="Times New Roman" w:cs="Times New Roman"/>
          <w:color w:val="000000"/>
          <w:sz w:val="28"/>
          <w:szCs w:val="28"/>
        </w:rPr>
        <w:br w:type="textWrapping" w:clear="all"/>
      </w: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Default="00E47571" w:rsidP="00E47571">
      <w:pPr>
        <w:spacing w:after="0" w:line="240" w:lineRule="exact"/>
        <w:ind w:right="4820"/>
        <w:jc w:val="both"/>
        <w:rPr>
          <w:rFonts w:ascii="Times New Roman" w:hAnsi="Times New Roman" w:cs="Times New Roman"/>
          <w:color w:val="000000"/>
          <w:sz w:val="28"/>
          <w:szCs w:val="28"/>
        </w:rPr>
      </w:pPr>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w:t>
      </w:r>
      <w:r w:rsidRPr="00F94B20">
        <w:rPr>
          <w:rFonts w:ascii="Times New Roman" w:hAnsi="Times New Roman" w:cs="Times New Roman"/>
          <w:color w:val="000000"/>
          <w:sz w:val="28"/>
          <w:szCs w:val="28"/>
        </w:rPr>
        <w:t xml:space="preserve"> 1</w:t>
      </w:r>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 xml:space="preserve">редоставление выписки из </w:t>
      </w:r>
      <w:proofErr w:type="spellStart"/>
      <w:r w:rsidRPr="00F94B20">
        <w:rPr>
          <w:rFonts w:ascii="Times New Roman" w:hAnsi="Times New Roman" w:cs="Times New Roman"/>
          <w:color w:val="000000"/>
          <w:sz w:val="28"/>
          <w:szCs w:val="28"/>
        </w:rPr>
        <w:t>реестрамуниципального</w:t>
      </w:r>
      <w:proofErr w:type="spellEnd"/>
      <w:r w:rsidRPr="00F94B20">
        <w:rPr>
          <w:rFonts w:ascii="Times New Roman" w:hAnsi="Times New Roman" w:cs="Times New Roman"/>
          <w:color w:val="000000"/>
          <w:sz w:val="28"/>
          <w:szCs w:val="28"/>
        </w:rPr>
        <w:t xml:space="preserve"> имущества"</w:t>
      </w:r>
    </w:p>
    <w:p w:rsidR="00E47571" w:rsidRDefault="00E47571" w:rsidP="00E47571">
      <w:pPr>
        <w:jc w:val="both"/>
        <w:rPr>
          <w:rFonts w:ascii="Arial" w:hAnsi="Arial" w:cs="Arial"/>
          <w:color w:val="000000"/>
        </w:rPr>
      </w:pPr>
      <w:r>
        <w:rPr>
          <w:rFonts w:ascii="Arial" w:hAnsi="Arial" w:cs="Arial"/>
          <w:color w:val="000000"/>
        </w:rPr>
        <w:t> </w:t>
      </w:r>
    </w:p>
    <w:p w:rsidR="00E47571" w:rsidRPr="00F94B20" w:rsidRDefault="00E47571" w:rsidP="00E47571">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Главе сельского поселения «</w:t>
      </w:r>
      <w:proofErr w:type="spellStart"/>
      <w:r>
        <w:rPr>
          <w:rFonts w:ascii="Times New Roman" w:hAnsi="Times New Roman" w:cs="Times New Roman"/>
          <w:color w:val="000000"/>
          <w:sz w:val="28"/>
          <w:szCs w:val="28"/>
        </w:rPr>
        <w:t>Капцегайтуйское</w:t>
      </w:r>
      <w:proofErr w:type="spellEnd"/>
      <w:r>
        <w:rPr>
          <w:rFonts w:ascii="Times New Roman" w:hAnsi="Times New Roman" w:cs="Times New Roman"/>
          <w:color w:val="000000"/>
          <w:sz w:val="28"/>
          <w:szCs w:val="28"/>
        </w:rPr>
        <w:t>»</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E47571" w:rsidRPr="00F94B20" w:rsidRDefault="00E47571" w:rsidP="00E47571">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Pr>
          <w:rFonts w:ascii="Times New Roman" w:hAnsi="Times New Roman" w:cs="Times New Roman"/>
          <w:color w:val="000000"/>
          <w:sz w:val="28"/>
          <w:szCs w:val="28"/>
        </w:rPr>
        <w:t>сельского поселения "</w:t>
      </w:r>
      <w:proofErr w:type="spellStart"/>
      <w:r>
        <w:rPr>
          <w:rFonts w:ascii="Times New Roman" w:hAnsi="Times New Roman" w:cs="Times New Roman"/>
          <w:color w:val="000000"/>
          <w:sz w:val="28"/>
          <w:szCs w:val="28"/>
        </w:rPr>
        <w:t>Капцегайтуйское</w:t>
      </w:r>
      <w:proofErr w:type="spellEnd"/>
      <w:r w:rsidRPr="00F94B20">
        <w:rPr>
          <w:rFonts w:ascii="Times New Roman" w:hAnsi="Times New Roman" w:cs="Times New Roman"/>
          <w:color w:val="000000"/>
          <w:sz w:val="28"/>
          <w:szCs w:val="28"/>
        </w:rPr>
        <w:t>" в количестве ______ экземпляров на следующий объект:</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E47571" w:rsidRPr="00F94B20" w:rsidRDefault="00E47571" w:rsidP="00E47571">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E47571" w:rsidRDefault="00E47571" w:rsidP="00E47571">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Default="00E47571" w:rsidP="00E47571">
      <w:pPr>
        <w:ind w:right="4818"/>
        <w:jc w:val="both"/>
        <w:rPr>
          <w:rFonts w:cs="Arial"/>
          <w:color w:val="000000"/>
        </w:rPr>
      </w:pPr>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bookmarkStart w:id="10" w:name="_GoBack"/>
      <w:bookmarkEnd w:id="10"/>
      <w:r>
        <w:rPr>
          <w:rFonts w:ascii="Times New Roman" w:hAnsi="Times New Roman" w:cs="Times New Roman"/>
          <w:color w:val="000000"/>
          <w:sz w:val="28"/>
          <w:szCs w:val="28"/>
        </w:rPr>
        <w:lastRenderedPageBreak/>
        <w:t>Приложение №</w:t>
      </w:r>
      <w:r w:rsidRPr="00F94B20">
        <w:rPr>
          <w:rFonts w:ascii="Times New Roman" w:hAnsi="Times New Roman" w:cs="Times New Roman"/>
          <w:color w:val="000000"/>
          <w:sz w:val="28"/>
          <w:szCs w:val="28"/>
        </w:rPr>
        <w:t xml:space="preserve"> 2</w:t>
      </w:r>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E47571" w:rsidRPr="00F94B20" w:rsidRDefault="00E47571" w:rsidP="00E47571">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 xml:space="preserve">редоставление выписки из </w:t>
      </w:r>
      <w:proofErr w:type="spellStart"/>
      <w:r w:rsidRPr="00F94B20">
        <w:rPr>
          <w:rFonts w:ascii="Times New Roman" w:hAnsi="Times New Roman" w:cs="Times New Roman"/>
          <w:color w:val="000000"/>
          <w:sz w:val="28"/>
          <w:szCs w:val="28"/>
        </w:rPr>
        <w:t>реестрамуниципального</w:t>
      </w:r>
      <w:proofErr w:type="spellEnd"/>
      <w:r w:rsidRPr="00F94B20">
        <w:rPr>
          <w:rFonts w:ascii="Times New Roman" w:hAnsi="Times New Roman" w:cs="Times New Roman"/>
          <w:color w:val="000000"/>
          <w:sz w:val="28"/>
          <w:szCs w:val="28"/>
        </w:rPr>
        <w:t xml:space="preserve"> имущества"</w:t>
      </w:r>
    </w:p>
    <w:p w:rsidR="00E47571" w:rsidRPr="00F94B20" w:rsidRDefault="00E47571" w:rsidP="00E47571">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E47571" w:rsidRPr="00F94B20" w:rsidRDefault="00E47571" w:rsidP="00E47571">
      <w:pPr>
        <w:spacing w:after="0" w:line="240" w:lineRule="exact"/>
        <w:jc w:val="center"/>
        <w:rPr>
          <w:rFonts w:ascii="Times New Roman" w:hAnsi="Times New Roman" w:cs="Times New Roman"/>
          <w:color w:val="000000"/>
          <w:sz w:val="28"/>
          <w:szCs w:val="28"/>
        </w:rPr>
      </w:pPr>
      <w:bookmarkStart w:id="11" w:name="Par303"/>
      <w:bookmarkEnd w:id="11"/>
      <w:r w:rsidRPr="00F94B20">
        <w:rPr>
          <w:rFonts w:ascii="Times New Roman" w:hAnsi="Times New Roman" w:cs="Times New Roman"/>
          <w:color w:val="000000"/>
          <w:sz w:val="28"/>
          <w:szCs w:val="28"/>
        </w:rPr>
        <w:t>БЛОК-СХЕМА</w:t>
      </w:r>
    </w:p>
    <w:p w:rsidR="00E47571" w:rsidRPr="00F94B20" w:rsidRDefault="00E47571" w:rsidP="00E47571">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E47571" w:rsidRPr="00F94B20" w:rsidRDefault="00E47571" w:rsidP="00E47571">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E47571" w:rsidRPr="00F94B20" w:rsidRDefault="00E47571" w:rsidP="00E47571">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Pr>
          <w:rFonts w:ascii="Times New Roman" w:hAnsi="Times New Roman" w:cs="Times New Roman"/>
          <w:color w:val="000000"/>
          <w:sz w:val="28"/>
          <w:szCs w:val="28"/>
        </w:rPr>
        <w:t>ЛЬНОГО ИМУЩЕСТВА СЕЛЬСКОГО ПОСЕЛЕНИЯ «КАПЦЕГАЙТУЙСКОЕ»</w:t>
      </w:r>
    </w:p>
    <w:p w:rsidR="00E47571" w:rsidRDefault="00E47571" w:rsidP="00E47571">
      <w:pPr>
        <w:jc w:val="both"/>
        <w:rPr>
          <w:rFonts w:ascii="Arial" w:hAnsi="Arial" w:cs="Arial"/>
          <w:color w:val="000000"/>
        </w:rPr>
      </w:pPr>
      <w:r>
        <w:rPr>
          <w:rFonts w:ascii="Arial" w:hAnsi="Arial" w:cs="Arial"/>
          <w:color w:val="000000"/>
        </w:rPr>
        <w:t> </w:t>
      </w:r>
    </w:p>
    <w:p w:rsidR="00E47571" w:rsidRPr="000B78A7" w:rsidRDefault="00E47571" w:rsidP="00E47571">
      <w:pPr>
        <w:rPr>
          <w:rFonts w:ascii="Times New Roman" w:hAnsi="Times New Roman" w:cs="Times New Roman"/>
          <w:sz w:val="24"/>
          <w:szCs w:val="24"/>
        </w:rPr>
      </w:pPr>
      <w:r w:rsidRPr="0049327D">
        <w:rPr>
          <w:rFonts w:ascii="Arial" w:hAnsi="Arial" w:cs="Arial"/>
          <w:noProof/>
          <w:color w:val="000000"/>
          <w:lang w:eastAsia="ru-RU"/>
        </w:rPr>
        <w:pict>
          <v:group id="_x0000_s1026" style="position:absolute;margin-left:-37.65pt;margin-top:12.4pt;width:518.4pt;height:570.4pt;z-index:251660288" coordorigin="1478,4383" coordsize="10080,11044">
            <v:rect id="_x0000_s1027" style="position:absolute;left:3544;top:4383;width:6837;height:752">
              <v:textbox>
                <w:txbxContent>
                  <w:p w:rsidR="00E47571" w:rsidRPr="00A745C3" w:rsidRDefault="00E47571" w:rsidP="00E47571">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E47571" w:rsidRPr="0036671D" w:rsidRDefault="00E47571" w:rsidP="00E47571">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E47571" w:rsidRPr="0036671D" w:rsidRDefault="00E47571" w:rsidP="00E47571">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E47571" w:rsidRPr="00B64113" w:rsidRDefault="00E47571" w:rsidP="00E47571">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E47571" w:rsidRPr="00B64113" w:rsidRDefault="00E47571" w:rsidP="00E47571">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E47571" w:rsidRPr="00B64113" w:rsidRDefault="00E47571" w:rsidP="00E47571">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E47571" w:rsidRPr="00B64113" w:rsidRDefault="00E47571" w:rsidP="00E47571">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E47571" w:rsidRPr="00156672" w:rsidRDefault="00E47571" w:rsidP="00E47571">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E47571" w:rsidRPr="00156672" w:rsidRDefault="00E47571" w:rsidP="00E47571">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E47571" w:rsidRPr="00156672" w:rsidRDefault="00E47571" w:rsidP="00E47571">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E47571" w:rsidRPr="00156672" w:rsidRDefault="00E47571" w:rsidP="00E47571">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E47571" w:rsidRPr="008F761A" w:rsidRDefault="00E47571" w:rsidP="00E47571">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E47571" w:rsidRDefault="00E47571" w:rsidP="00E47571">
                    <w:pPr>
                      <w:jc w:val="center"/>
                    </w:pPr>
                    <w:r w:rsidRPr="008F761A">
                      <w:rPr>
                        <w:rFonts w:ascii="Times New Roman" w:hAnsi="Times New Roman"/>
                      </w:rPr>
                      <w:t xml:space="preserve">Выписка из </w:t>
                    </w:r>
                    <w:proofErr w:type="spellStart"/>
                    <w:r w:rsidRPr="008F761A">
                      <w:rPr>
                        <w:rFonts w:ascii="Times New Roman" w:hAnsi="Times New Roman"/>
                      </w:rPr>
                      <w:t>реестрамуниципального</w:t>
                    </w:r>
                    <w:proofErr w:type="spellEnd"/>
                    <w:r w:rsidRPr="008F761A">
                      <w:rPr>
                        <w:rFonts w:ascii="Times New Roman" w:hAnsi="Times New Roman"/>
                      </w:rPr>
                      <w:t xml:space="preserve"> имущества</w:t>
                    </w:r>
                  </w:p>
                </w:txbxContent>
              </v:textbox>
            </v:rect>
            <v:rect id="_x0000_s1046" style="position:absolute;left:1690;top:13411;width:2154;height:1177">
              <v:textbox>
                <w:txbxContent>
                  <w:p w:rsidR="00E47571" w:rsidRPr="008F761A" w:rsidRDefault="00E47571" w:rsidP="00E47571">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E47571" w:rsidRPr="0084571D" w:rsidRDefault="00E47571" w:rsidP="00E47571">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E47571" w:rsidRPr="0084571D" w:rsidRDefault="00E47571" w:rsidP="00E47571">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p w:rsidR="006611DA" w:rsidRDefault="006611DA"/>
    <w:sectPr w:rsidR="006611DA" w:rsidSect="005E14D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571"/>
    <w:rsid w:val="006611DA"/>
    <w:rsid w:val="00E463C4"/>
    <w:rsid w:val="00E4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58"/>
        <o:r id="V:Rule3" type="connector" idref="#_x0000_s1048"/>
        <o:r id="V:Rule4" type="connector" idref="#_x0000_s1031"/>
        <o:r id="V:Rule5" type="connector" idref="#_x0000_s1047"/>
        <o:r id="V:Rule6" type="connector" idref="#_x0000_s1050"/>
        <o:r id="V:Rule7" type="connector" idref="#_x0000_s1040"/>
        <o:r id="V:Rule8" type="connector" idref="#_x0000_s1051"/>
        <o:r id="V:Rule9" type="connector" idref="#_x0000_s1035"/>
        <o:r id="V:Rule10" type="connector" idref="#_x0000_s1041"/>
        <o:r id="V:Rule11" type="connector" idref="#_x0000_s1056"/>
        <o:r id="V:Rule12" type="connector" idref="#_x0000_s1052"/>
        <o:r id="V:Rule13" type="connector" idref="#_x0000_s1049"/>
        <o:r id="V:Rule14" type="connector" idref="#_x0000_s1057"/>
        <o:r id="V:Rule15" type="connector" idref="#_x0000_s1053"/>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571"/>
    <w:rPr>
      <w:color w:val="0000FF"/>
      <w:u w:val="single"/>
    </w:rPr>
  </w:style>
  <w:style w:type="paragraph" w:styleId="a4">
    <w:name w:val="List Paragraph"/>
    <w:basedOn w:val="a"/>
    <w:uiPriority w:val="34"/>
    <w:qFormat/>
    <w:rsid w:val="00E47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6"/>
    <w:uiPriority w:val="99"/>
    <w:semiHidden/>
    <w:rsid w:val="00E47571"/>
    <w:rPr>
      <w:rFonts w:ascii="Times New Roman" w:eastAsia="Times New Roman" w:hAnsi="Times New Roman" w:cs="Times New Roman"/>
      <w:sz w:val="24"/>
      <w:szCs w:val="24"/>
      <w:lang w:eastAsia="ru-RU"/>
    </w:rPr>
  </w:style>
  <w:style w:type="paragraph" w:styleId="a6">
    <w:name w:val="Body Text"/>
    <w:basedOn w:val="a"/>
    <w:link w:val="a5"/>
    <w:uiPriority w:val="99"/>
    <w:semiHidden/>
    <w:unhideWhenUsed/>
    <w:rsid w:val="00E47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semiHidden/>
    <w:rsid w:val="00E47571"/>
  </w:style>
  <w:style w:type="character" w:customStyle="1" w:styleId="a10">
    <w:name w:val="a1"/>
    <w:basedOn w:val="a0"/>
    <w:rsid w:val="00E47571"/>
  </w:style>
  <w:style w:type="paragraph" w:styleId="a7">
    <w:name w:val="Normal (Web)"/>
    <w:basedOn w:val="a"/>
    <w:uiPriority w:val="99"/>
    <w:unhideWhenUsed/>
    <w:rsid w:val="00E475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pravo-search.minjust.ru/bigs/port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kapc@admkr.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E999DCF9-926B-4FA1-9B51-8FD631C66B00"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5290</Words>
  <Characters>30154</Characters>
  <Application>Microsoft Office Word</Application>
  <DocSecurity>0</DocSecurity>
  <Lines>251</Lines>
  <Paragraphs>70</Paragraphs>
  <ScaleCrop>false</ScaleCrop>
  <Company>Microsoft</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2018-09-02T12:36:00Z</dcterms:created>
  <dcterms:modified xsi:type="dcterms:W3CDTF">2018-09-02T12:37:00Z</dcterms:modified>
</cp:coreProperties>
</file>