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DA" w:rsidRDefault="00770BDA" w:rsidP="006528AC">
      <w:pPr>
        <w:jc w:val="both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РОССИЙСКАЯ ФЕДЕРАЦИЯ</w:t>
      </w:r>
    </w:p>
    <w:p w:rsidR="00770BDA" w:rsidRDefault="00770BDA" w:rsidP="006528AC">
      <w:pPr>
        <w:jc w:val="both"/>
        <w:outlineLvl w:val="0"/>
        <w:rPr>
          <w:b/>
          <w:bCs/>
          <w:iCs/>
          <w:sz w:val="28"/>
          <w:szCs w:val="28"/>
        </w:rPr>
      </w:pPr>
    </w:p>
    <w:p w:rsidR="00770BDA" w:rsidRPr="005A7173" w:rsidRDefault="00770BDA" w:rsidP="006528AC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 xml:space="preserve">СОВЕТ СЕЛЬСКОГО ПОСЕЛЕНИЯ </w:t>
      </w:r>
      <w:r>
        <w:rPr>
          <w:b/>
          <w:bCs/>
          <w:iCs/>
          <w:sz w:val="28"/>
          <w:szCs w:val="28"/>
        </w:rPr>
        <w:t>«КАПЦЕГАЙТУЙСКОЕ»</w:t>
      </w:r>
    </w:p>
    <w:p w:rsidR="00770BDA" w:rsidRDefault="00770BDA" w:rsidP="006528AC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>
        <w:rPr>
          <w:b/>
          <w:bCs/>
          <w:iCs/>
          <w:sz w:val="28"/>
          <w:szCs w:val="28"/>
        </w:rPr>
        <w:t>И</w:t>
      </w:r>
    </w:p>
    <w:p w:rsidR="00770BDA" w:rsidRDefault="00770BDA" w:rsidP="006528AC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770BDA" w:rsidRDefault="00770BDA" w:rsidP="00770BDA">
      <w:pPr>
        <w:outlineLvl w:val="0"/>
        <w:rPr>
          <w:b/>
          <w:bCs/>
          <w:iCs/>
          <w:sz w:val="28"/>
          <w:szCs w:val="28"/>
        </w:rPr>
      </w:pPr>
    </w:p>
    <w:p w:rsidR="00770BDA" w:rsidRPr="005A7173" w:rsidRDefault="00770BDA" w:rsidP="00770BDA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770BDA" w:rsidRPr="00A207F2" w:rsidRDefault="00770BDA" w:rsidP="00770BDA">
      <w:pPr>
        <w:rPr>
          <w:b/>
        </w:rPr>
      </w:pPr>
    </w:p>
    <w:p w:rsidR="00770BDA" w:rsidRPr="00770BDA" w:rsidRDefault="00770BDA" w:rsidP="00770BDA">
      <w:pPr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«</w:t>
      </w:r>
      <w:r w:rsidR="006528AC">
        <w:rPr>
          <w:sz w:val="28"/>
          <w:szCs w:val="28"/>
        </w:rPr>
        <w:t>26</w:t>
      </w:r>
      <w:r>
        <w:rPr>
          <w:sz w:val="28"/>
          <w:szCs w:val="28"/>
        </w:rPr>
        <w:t xml:space="preserve">» февраля </w:t>
      </w:r>
      <w:r w:rsidRPr="005A7173">
        <w:rPr>
          <w:sz w:val="28"/>
          <w:szCs w:val="28"/>
        </w:rPr>
        <w:t>201</w:t>
      </w:r>
      <w:r w:rsidR="008E5478">
        <w:rPr>
          <w:sz w:val="28"/>
          <w:szCs w:val="28"/>
        </w:rPr>
        <w:t>6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>№</w:t>
      </w:r>
      <w:r w:rsidR="003B7AC4">
        <w:rPr>
          <w:sz w:val="28"/>
          <w:szCs w:val="28"/>
        </w:rPr>
        <w:t xml:space="preserve"> 3</w:t>
      </w:r>
      <w:r w:rsidRPr="00C94E25">
        <w:rPr>
          <w:sz w:val="28"/>
          <w:szCs w:val="28"/>
        </w:rPr>
        <w:t xml:space="preserve"> 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sz w:val="28"/>
          <w:lang w:val="en-US"/>
        </w:rPr>
        <w:t>c</w:t>
      </w:r>
      <w:r>
        <w:rPr>
          <w:sz w:val="28"/>
        </w:rPr>
        <w:t>. Капцегайтуй</w:t>
      </w:r>
    </w:p>
    <w:p w:rsidR="00770BDA" w:rsidRDefault="00770BDA" w:rsidP="00770BDA">
      <w:pPr>
        <w:ind w:left="2124" w:firstLine="708"/>
        <w:rPr>
          <w:sz w:val="28"/>
          <w:szCs w:val="28"/>
        </w:rPr>
      </w:pPr>
    </w:p>
    <w:p w:rsidR="00770BDA" w:rsidRDefault="00B80EC5" w:rsidP="00B80EC5">
      <w:pPr>
        <w:rPr>
          <w:b/>
          <w:color w:val="000000"/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 w:rsidR="00770BDA"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="00770BDA">
        <w:rPr>
          <w:b/>
          <w:sz w:val="28"/>
          <w:szCs w:val="28"/>
        </w:rPr>
        <w:t>исчерпывающий</w:t>
      </w:r>
      <w:r w:rsidR="00770BDA">
        <w:t xml:space="preserve"> </w:t>
      </w:r>
      <w:r w:rsidR="00770BDA"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770BDA">
          <w:rPr>
            <w:b/>
            <w:color w:val="000000"/>
            <w:sz w:val="28"/>
            <w:szCs w:val="28"/>
          </w:rPr>
          <w:t>2015 г</w:t>
        </w:r>
      </w:smartTag>
      <w:r w:rsidR="00770BDA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770BDA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770BDA">
        <w:rPr>
          <w:b/>
          <w:color w:val="000000"/>
          <w:sz w:val="28"/>
          <w:szCs w:val="28"/>
        </w:rPr>
        <w:t>)</w:t>
      </w:r>
    </w:p>
    <w:p w:rsidR="00770BDA" w:rsidRDefault="00770BDA" w:rsidP="00770BDA">
      <w:pPr>
        <w:jc w:val="both"/>
        <w:rPr>
          <w:b/>
          <w:color w:val="000000"/>
          <w:sz w:val="28"/>
          <w:szCs w:val="28"/>
        </w:rPr>
      </w:pPr>
    </w:p>
    <w:p w:rsidR="00770BDA" w:rsidRPr="009C5E2F" w:rsidRDefault="00770BDA" w:rsidP="00770BDA">
      <w:pPr>
        <w:jc w:val="both"/>
        <w:rPr>
          <w:color w:val="000000"/>
          <w:sz w:val="28"/>
          <w:szCs w:val="28"/>
        </w:rPr>
      </w:pPr>
      <w:r w:rsidRPr="00770BDA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770BDA">
        <w:rPr>
          <w:sz w:val="28"/>
          <w:szCs w:val="28"/>
        </w:rPr>
        <w:t>жилищно</w:t>
      </w:r>
      <w:proofErr w:type="spellEnd"/>
      <w:r w:rsidRPr="00770BDA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770BDA">
        <w:rPr>
          <w:sz w:val="28"/>
          <w:szCs w:val="28"/>
        </w:rPr>
        <w:t>пр</w:t>
      </w:r>
      <w:proofErr w:type="spellEnd"/>
      <w:proofErr w:type="gramEnd"/>
      <w:r w:rsidRPr="00770BDA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«Капцегайтуйское»</w:t>
      </w:r>
      <w:r w:rsidRPr="009C5E2F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 xml:space="preserve">Администрация сельского поселения </w:t>
      </w:r>
      <w:r>
        <w:rPr>
          <w:rFonts w:eastAsia="Arial Unicode MS"/>
          <w:sz w:val="28"/>
          <w:szCs w:val="28"/>
        </w:rPr>
        <w:t>«Капцегайтуйское»</w:t>
      </w:r>
      <w:r w:rsidRPr="009C5E2F">
        <w:rPr>
          <w:rFonts w:eastAsia="Arial Unicode MS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«Капцегайтуйское»</w:t>
      </w:r>
      <w:r w:rsidR="00B80EC5">
        <w:rPr>
          <w:sz w:val="28"/>
          <w:szCs w:val="28"/>
        </w:rPr>
        <w:t xml:space="preserve"> </w:t>
      </w:r>
      <w:r w:rsidR="00B80EC5" w:rsidRPr="00B80EC5">
        <w:rPr>
          <w:b/>
          <w:sz w:val="28"/>
          <w:szCs w:val="28"/>
        </w:rPr>
        <w:t>Решил:</w:t>
      </w:r>
    </w:p>
    <w:p w:rsidR="00B80EC5" w:rsidRDefault="00B80EC5" w:rsidP="00B80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70BDA" w:rsidRDefault="00770BDA" w:rsidP="00770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(прилагается).</w:t>
      </w:r>
    </w:p>
    <w:p w:rsidR="00770BDA" w:rsidRDefault="00770BDA" w:rsidP="00770BDA">
      <w:pPr>
        <w:ind w:firstLine="709"/>
        <w:jc w:val="both"/>
        <w:rPr>
          <w:sz w:val="28"/>
          <w:szCs w:val="28"/>
        </w:rPr>
      </w:pPr>
      <w:r w:rsidRPr="00770B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>в информационно–телекоммуникационной сети «Интернет» по адресу: http://www.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770BDA" w:rsidRDefault="00770BDA" w:rsidP="00770BDA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28AC">
        <w:rPr>
          <w:sz w:val="28"/>
          <w:szCs w:val="28"/>
        </w:rPr>
        <w:t>3</w:t>
      </w:r>
      <w:r>
        <w:rPr>
          <w:sz w:val="28"/>
          <w:szCs w:val="28"/>
        </w:rPr>
        <w:t>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</w:t>
      </w:r>
      <w:r w:rsidR="00B80EC5">
        <w:rPr>
          <w:sz w:val="28"/>
          <w:szCs w:val="28"/>
        </w:rPr>
        <w:t>лнением настоящего решения</w:t>
      </w:r>
      <w:r>
        <w:rPr>
          <w:sz w:val="28"/>
          <w:szCs w:val="28"/>
        </w:rPr>
        <w:t xml:space="preserve"> оставляю за собой</w:t>
      </w:r>
      <w:r w:rsidR="00B80EC5">
        <w:rPr>
          <w:sz w:val="28"/>
          <w:szCs w:val="28"/>
        </w:rPr>
        <w:t>.</w:t>
      </w:r>
    </w:p>
    <w:p w:rsidR="00B80EC5" w:rsidRDefault="00B80EC5" w:rsidP="00770BDA">
      <w:pPr>
        <w:ind w:right="98"/>
        <w:rPr>
          <w:sz w:val="28"/>
          <w:szCs w:val="28"/>
        </w:rPr>
      </w:pPr>
    </w:p>
    <w:p w:rsidR="00770BDA" w:rsidRDefault="00770BDA" w:rsidP="00770BDA">
      <w:pPr>
        <w:ind w:right="9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сельского поселения                                               В.А. Волгин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0BDA" w:rsidRDefault="00770BDA" w:rsidP="00770BDA">
      <w:pPr>
        <w:rPr>
          <w:sz w:val="28"/>
          <w:szCs w:val="28"/>
        </w:rPr>
        <w:sectPr w:rsidR="00770BDA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0BDA" w:rsidRDefault="00770BDA" w:rsidP="00770BDA">
      <w:pPr>
        <w:ind w:left="1132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Утвержден:</w:t>
      </w:r>
    </w:p>
    <w:p w:rsidR="00770BDA" w:rsidRDefault="00770BDA" w:rsidP="00770BDA">
      <w:pPr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решением Совета сельского </w:t>
      </w:r>
    </w:p>
    <w:p w:rsidR="00770BDA" w:rsidRDefault="00770BDA" w:rsidP="00770BDA">
      <w:pPr>
        <w:ind w:left="92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поселения</w:t>
      </w:r>
      <w:r w:rsidR="003B7AC4">
        <w:rPr>
          <w:sz w:val="28"/>
          <w:szCs w:val="28"/>
        </w:rPr>
        <w:tab/>
      </w:r>
      <w:r>
        <w:rPr>
          <w:sz w:val="28"/>
          <w:szCs w:val="28"/>
        </w:rPr>
        <w:t>«Капцегайтуйское»</w:t>
      </w:r>
    </w:p>
    <w:p w:rsidR="003B7AC4" w:rsidRDefault="00770BDA" w:rsidP="00770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70BDA" w:rsidRDefault="00770BDA" w:rsidP="00770B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</w:t>
      </w:r>
      <w:r w:rsidR="006528A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smartTag w:uri="urn:schemas-microsoft-com:office:smarttags" w:element="metricconverter">
        <w:smartTagPr>
          <w:attr w:name="ProductID" w:val="02.2016 г"/>
        </w:smartTagPr>
        <w:r>
          <w:rPr>
            <w:sz w:val="28"/>
            <w:szCs w:val="28"/>
          </w:rPr>
          <w:t>02.2016 г</w:t>
        </w:r>
      </w:smartTag>
      <w:r>
        <w:rPr>
          <w:sz w:val="28"/>
          <w:szCs w:val="28"/>
        </w:rPr>
        <w:t>. №</w:t>
      </w:r>
      <w:r w:rsidR="003B7AC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770BDA" w:rsidRDefault="00770BDA" w:rsidP="00770BDA">
      <w:pPr>
        <w:jc w:val="center"/>
        <w:rPr>
          <w:sz w:val="28"/>
          <w:szCs w:val="28"/>
        </w:rPr>
      </w:pPr>
    </w:p>
    <w:p w:rsidR="00770BDA" w:rsidRDefault="00770BDA" w:rsidP="00770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6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 xml:space="preserve">. N 403)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</w:p>
    <w:p w:rsidR="00770BDA" w:rsidRDefault="00770BDA" w:rsidP="00770BD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770BDA" w:rsidRDefault="00770BDA" w:rsidP="00770BDA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276"/>
        <w:gridCol w:w="1842"/>
        <w:gridCol w:w="1560"/>
        <w:gridCol w:w="1275"/>
        <w:gridCol w:w="1418"/>
        <w:gridCol w:w="1276"/>
        <w:gridCol w:w="992"/>
        <w:gridCol w:w="1134"/>
        <w:gridCol w:w="1417"/>
      </w:tblGrid>
      <w:tr w:rsidR="00770BDA" w:rsidRPr="00844706" w:rsidTr="002363D2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1" w:name="sub_1001"/>
          <w:p w:rsidR="00770BDA" w:rsidRPr="00844706" w:rsidRDefault="00770BDA" w:rsidP="002363D2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Pr="00414379"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Pr="00414379">
              <w:rPr>
                <w:rStyle w:val="a7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6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1"/>
          </w:p>
        </w:tc>
      </w:tr>
      <w:tr w:rsidR="00770BDA" w:rsidRPr="00844706" w:rsidTr="002363D2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7" w:history="1">
              <w:r w:rsidRPr="006528AC">
                <w:rPr>
                  <w:rStyle w:val="a7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перечнем</w:t>
              </w:r>
            </w:hyperlink>
            <w:r w:rsidRPr="006528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bookmarkEnd w:id="2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 указанием структурной единицы) федерального закона, нормативного правового акта Правитель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и реквизиты (с указанием структурной единицы) федерального закона, нормативного правового акта Правитель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770BDA" w:rsidRPr="00844706" w:rsidTr="002363D2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принятии заявления и требуемых документов для проведения процедуры, основания для приостановления проведения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процедуры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для отказа в выдаче заключения, в том числе в выдаче отрицательного заключения, основание для не</w:t>
            </w:r>
            <w:r w:rsidR="00652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разрешения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DA" w:rsidRPr="00844706" w:rsidRDefault="00770BDA" w:rsidP="002363D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носителе или в электронн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форме)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770BDA" w:rsidRPr="00844706" w:rsidRDefault="00770BDA" w:rsidP="002363D2">
            <w:pPr>
              <w:pStyle w:val="a9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 (организация), осуществляющий проведение процедуры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</w:t>
            </w:r>
            <w:r w:rsidRPr="00414379">
              <w:lastRenderedPageBreak/>
              <w:t>Приказом министерства регионального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 xml:space="preserve">Решение Совета сельского поселения </w:t>
            </w:r>
            <w:r>
              <w:t>«Капцегайтуйское»</w:t>
            </w:r>
            <w:r w:rsidR="000E0A6D">
              <w:t xml:space="preserve"> от 26.05.</w:t>
            </w:r>
            <w:r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0E0A6D">
              <w:t xml:space="preserve">. № 17 с </w:t>
            </w:r>
            <w:proofErr w:type="spellStart"/>
            <w:r w:rsidR="000E0A6D">
              <w:t>изм</w:t>
            </w:r>
            <w:proofErr w:type="gramStart"/>
            <w:r w:rsidR="000E0A6D">
              <w:t>.о</w:t>
            </w:r>
            <w:proofErr w:type="gramEnd"/>
            <w:r w:rsidR="000E0A6D">
              <w:t>т</w:t>
            </w:r>
            <w:proofErr w:type="spellEnd"/>
            <w:r w:rsidR="000E0A6D">
              <w:t xml:space="preserve"> 16.02.2015 №7 и от 14.12.2015 №40</w:t>
            </w:r>
            <w:r w:rsidRPr="00414379">
              <w:t xml:space="preserve"> «О Правилах благоустройства и </w:t>
            </w:r>
            <w:r w:rsidRPr="00414379">
              <w:lastRenderedPageBreak/>
              <w:t xml:space="preserve">содержания территории сельского поселения </w:t>
            </w:r>
            <w:r>
              <w:t>«Капцегайтуйское»</w:t>
            </w:r>
            <w:r w:rsidRPr="00414379">
              <w:t>.</w:t>
            </w:r>
          </w:p>
          <w:p w:rsidR="00770BDA" w:rsidRPr="00414379" w:rsidRDefault="00770BDA" w:rsidP="002363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</w:t>
            </w:r>
            <w:r w:rsidRPr="00414379">
              <w:lastRenderedPageBreak/>
              <w:t>оконных и дверных проемов, 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 xml:space="preserve"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</w:t>
            </w:r>
            <w:r w:rsidRPr="00414379">
              <w:lastRenderedPageBreak/>
              <w:t>планируется  осуществить изменения,</w:t>
            </w:r>
            <w:r w:rsidRPr="00414379">
              <w:rPr>
                <w:color w:val="000000"/>
              </w:rPr>
              <w:t xml:space="preserve"> проектное решение на осуществление работ по строительству и реконструкции объекта недвижимости</w:t>
            </w:r>
            <w:r w:rsidRPr="00414379">
              <w:t>.</w:t>
            </w:r>
          </w:p>
          <w:p w:rsidR="00770BDA" w:rsidRPr="00414379" w:rsidRDefault="00770BDA" w:rsidP="002363D2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770BDA" w:rsidRDefault="00770BDA" w:rsidP="002363D2">
            <w:r w:rsidRPr="00770BDA">
              <w:lastRenderedPageBreak/>
              <w:t>- Решение о согласовании архитектурно – строительного облика объекта;</w:t>
            </w:r>
          </w:p>
          <w:p w:rsidR="00770BDA" w:rsidRPr="00414379" w:rsidRDefault="00770BDA" w:rsidP="002363D2">
            <w:r w:rsidRPr="00770BDA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t>н</w:t>
            </w:r>
            <w:r w:rsidRPr="00414379">
              <w:t>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770BDA" w:rsidRPr="00414379" w:rsidRDefault="00770BDA" w:rsidP="002363D2">
            <w:r w:rsidRPr="00414379">
              <w:t>- документы содержат недостоверные сведения;</w:t>
            </w:r>
          </w:p>
          <w:p w:rsidR="00770BDA" w:rsidRPr="00414379" w:rsidRDefault="00770BDA" w:rsidP="002363D2">
            <w:r w:rsidRPr="00414379">
              <w:t>-отсутствие права заявителя на объект недвижимости;</w:t>
            </w:r>
          </w:p>
          <w:p w:rsidR="00770BDA" w:rsidRPr="00414379" w:rsidRDefault="00770BDA" w:rsidP="002363D2">
            <w:r w:rsidRPr="00414379">
              <w:t xml:space="preserve">-представлены </w:t>
            </w:r>
            <w:r w:rsidRPr="00414379">
              <w:lastRenderedPageBreak/>
              <w:t xml:space="preserve">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70BD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</w:t>
            </w:r>
            <w:r w:rsidRPr="00414379">
              <w:lastRenderedPageBreak/>
              <w:t xml:space="preserve">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lastRenderedPageBreak/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/>
          <w:p w:rsidR="00770BDA" w:rsidRPr="00414379" w:rsidRDefault="00770BDA" w:rsidP="002363D2">
            <w:r w:rsidRPr="00414379">
              <w:t xml:space="preserve"> Решение Совета сельского поселения </w:t>
            </w:r>
            <w:r>
              <w:t>«Капцегайтуйское»</w:t>
            </w:r>
            <w:r w:rsidRPr="00414379">
              <w:t xml:space="preserve"> </w:t>
            </w:r>
            <w:r w:rsidR="00FE35E5">
              <w:t>от 26.05.</w:t>
            </w:r>
            <w:r w:rsidR="00FE35E5"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E35E5" w:rsidRPr="00414379">
                <w:t>2012 г</w:t>
              </w:r>
            </w:smartTag>
            <w:r w:rsidR="00FE35E5">
              <w:t xml:space="preserve">. № 17 с </w:t>
            </w:r>
            <w:proofErr w:type="spellStart"/>
            <w:r w:rsidR="00FE35E5">
              <w:t>изм</w:t>
            </w:r>
            <w:proofErr w:type="gramStart"/>
            <w:r w:rsidR="00FE35E5">
              <w:t>.о</w:t>
            </w:r>
            <w:proofErr w:type="gramEnd"/>
            <w:r w:rsidR="00FE35E5">
              <w:t>т</w:t>
            </w:r>
            <w:proofErr w:type="spellEnd"/>
            <w:r w:rsidR="00FE35E5">
              <w:t xml:space="preserve"> 16.02.2015 №7 и от 14.12.2015 №40</w:t>
            </w:r>
            <w:r w:rsidR="00FE35E5" w:rsidRPr="00414379">
              <w:t xml:space="preserve"> </w:t>
            </w:r>
            <w:r w:rsidRPr="00414379">
              <w:lastRenderedPageBreak/>
              <w:t xml:space="preserve">Правилах благоустройства и содержания территории сельского поселения </w:t>
            </w:r>
            <w:r>
              <w:t>«Капцегайтуйское»</w:t>
            </w:r>
            <w:r w:rsidRPr="00414379">
              <w:t>.</w:t>
            </w:r>
          </w:p>
          <w:p w:rsidR="00770BDA" w:rsidRPr="00414379" w:rsidRDefault="00770BDA" w:rsidP="002363D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roofErr w:type="gramStart"/>
            <w:r w:rsidRPr="00414379">
              <w:lastRenderedPageBreak/>
              <w:t xml:space="preserve">В случае если зеленые насаждения попадают в зону застройки или прокладки дорог, улиц, инженерных сетей, зданий и сооружений, </w:t>
            </w:r>
            <w:r w:rsidRPr="00414379">
              <w:lastRenderedPageBreak/>
              <w:t xml:space="preserve">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природы и госсанэпиднадзора,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</w:t>
            </w:r>
            <w:r w:rsidRPr="00414379">
              <w:lastRenderedPageBreak/>
              <w:t>согласованию с органами</w:t>
            </w:r>
            <w:proofErr w:type="gramEnd"/>
            <w:r w:rsidRPr="00414379">
              <w:t xml:space="preserve"> охраны природы.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770BDA" w:rsidRPr="00414379" w:rsidRDefault="00770BDA" w:rsidP="002363D2">
            <w:r w:rsidRPr="00414379">
              <w:t xml:space="preserve">Копия документа, подтверждающего право заявителя на земельный участок, на котором находятся </w:t>
            </w:r>
            <w:r w:rsidRPr="00414379">
              <w:lastRenderedPageBreak/>
              <w:t>рассматриваемые зеленые насаждения (для собственников и иных правообладателей земельных</w:t>
            </w:r>
            <w:bookmarkStart w:id="3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4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4"/>
          </w:p>
          <w:p w:rsidR="00770BDA" w:rsidRPr="00414379" w:rsidRDefault="00770BDA" w:rsidP="002363D2">
            <w:pPr>
              <w:ind w:right="-167"/>
            </w:pPr>
            <w:bookmarkStart w:id="5" w:name="sub_2724"/>
            <w:r w:rsidRPr="00414379">
              <w:t>Документ, 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3"/>
            <w:bookmarkEnd w:id="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770BDA" w:rsidRDefault="00770BDA" w:rsidP="002363D2">
            <w:pPr>
              <w:ind w:right="-108"/>
              <w:outlineLvl w:val="0"/>
            </w:pPr>
            <w:r w:rsidRPr="00770BDA">
              <w:lastRenderedPageBreak/>
              <w:t>- разрешение на пересадку деревьев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770BDA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 xml:space="preserve">с нарушением установленных требований, предусмотренных Правилами благоустройства или 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заявления, содержащего недостоверные сведения. </w:t>
            </w:r>
          </w:p>
          <w:p w:rsidR="00770BDA" w:rsidRPr="00414379" w:rsidRDefault="00770BDA" w:rsidP="002363D2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770BDA" w:rsidRPr="00414379" w:rsidRDefault="00770BDA" w:rsidP="002363D2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770BDA" w:rsidRPr="00414379" w:rsidRDefault="00770BDA" w:rsidP="002363D2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70BD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50571C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FE35E5">
            <w:r w:rsidRPr="00414379">
              <w:t xml:space="preserve">Решение Совета сельского поселения </w:t>
            </w:r>
            <w:r>
              <w:t>«Капцегайтуйское»</w:t>
            </w:r>
            <w:r w:rsidRPr="00414379">
              <w:t xml:space="preserve"> от</w:t>
            </w:r>
            <w:r w:rsidR="00FE35E5">
              <w:t xml:space="preserve"> </w:t>
            </w:r>
            <w:proofErr w:type="spellStart"/>
            <w:proofErr w:type="gramStart"/>
            <w:r w:rsidR="00FE35E5">
              <w:t>от</w:t>
            </w:r>
            <w:proofErr w:type="spellEnd"/>
            <w:proofErr w:type="gramEnd"/>
            <w:r w:rsidR="00FE35E5">
              <w:t xml:space="preserve"> 26.05.</w:t>
            </w:r>
            <w:r w:rsidR="00FE35E5"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E35E5" w:rsidRPr="00414379">
                <w:t>2012 г</w:t>
              </w:r>
            </w:smartTag>
            <w:r w:rsidR="00FE35E5">
              <w:t xml:space="preserve">. № 17 с </w:t>
            </w:r>
            <w:proofErr w:type="spellStart"/>
            <w:r w:rsidR="00FE35E5">
              <w:t>изм.от</w:t>
            </w:r>
            <w:proofErr w:type="spellEnd"/>
            <w:r w:rsidR="00FE35E5">
              <w:t xml:space="preserve"> 16.02.2015 №7 и от 14.12.2015 №40</w:t>
            </w:r>
            <w:r w:rsidR="00FE35E5" w:rsidRPr="00414379">
              <w:t xml:space="preserve"> </w:t>
            </w:r>
            <w:r w:rsidRPr="00414379">
              <w:t xml:space="preserve"> «О Правилах благоустройства и содержания территории сельского поселения </w:t>
            </w:r>
            <w:r w:rsidRPr="00FE35E5">
              <w:t>«Капцегайтуйское</w:t>
            </w:r>
            <w:r>
              <w:rPr>
                <w:b/>
              </w:rPr>
              <w:t>»</w:t>
            </w:r>
            <w:r w:rsidRPr="00414379">
              <w:rPr>
                <w:b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Производство земляных работ на территории сельского поселения</w:t>
            </w:r>
          </w:p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  <w:p w:rsidR="00770BDA" w:rsidRPr="00414379" w:rsidRDefault="00770BDA" w:rsidP="002363D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67"/>
              <w:outlineLvl w:val="2"/>
            </w:pPr>
            <w:r w:rsidRPr="00414379">
              <w:lastRenderedPageBreak/>
              <w:t>Заявление на получение разрешения осуществления земляных работ.</w:t>
            </w:r>
          </w:p>
          <w:p w:rsidR="00770BDA" w:rsidRPr="00414379" w:rsidRDefault="00770BDA" w:rsidP="002363D2">
            <w:pPr>
              <w:ind w:right="-167" w:firstLine="72"/>
              <w:outlineLvl w:val="2"/>
            </w:pPr>
            <w:r w:rsidRPr="00414379">
              <w:t>Проект проведения работ, согласованный с заинтересованными службами, отвечающими за сохранность инженерных коммуникаций;</w:t>
            </w:r>
          </w:p>
          <w:p w:rsidR="00770BDA" w:rsidRPr="00414379" w:rsidRDefault="00770BDA" w:rsidP="002363D2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770BDA" w:rsidRPr="00414379" w:rsidRDefault="00770BDA" w:rsidP="002363D2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770BDA" w:rsidRPr="00414379" w:rsidRDefault="00770BDA" w:rsidP="002363D2">
            <w:pPr>
              <w:spacing w:line="240" w:lineRule="exact"/>
            </w:pPr>
            <w:r w:rsidRPr="00414379">
              <w:t xml:space="preserve">Соглашение о восстановлении благоустройства </w:t>
            </w:r>
            <w:r w:rsidRPr="00414379">
              <w:lastRenderedPageBreak/>
              <w:t>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770BDA" w:rsidRPr="00414379" w:rsidRDefault="00770BDA" w:rsidP="002363D2">
            <w:pPr>
              <w:spacing w:line="240" w:lineRule="exact"/>
            </w:pPr>
            <w:r w:rsidRPr="00414379"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770BDA" w:rsidRDefault="00770BDA" w:rsidP="002363D2">
            <w:pPr>
              <w:ind w:right="-108"/>
              <w:outlineLvl w:val="0"/>
            </w:pPr>
            <w:r w:rsidRPr="00770BDA">
              <w:lastRenderedPageBreak/>
              <w:t>- разрешение на производство земляных работ;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770BDA">
              <w:t>- решение об отказе в выдаче разрешения 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 xml:space="preserve">Подача заявления о получении разрешения на </w:t>
            </w:r>
            <w:r w:rsidRPr="00414379">
              <w:rPr>
                <w:bCs/>
              </w:rPr>
              <w:t xml:space="preserve">производство 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jc w:val="center"/>
            </w:pPr>
            <w:r w:rsidRPr="00414379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70BDA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 xml:space="preserve">133. Согласование схемы движения транспорта и </w:t>
            </w:r>
            <w:r w:rsidRPr="00414379">
              <w:lastRenderedPageBreak/>
              <w:t>пешеходов на период проведения 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>
              <w:lastRenderedPageBreak/>
              <w:t>Методиче</w:t>
            </w:r>
            <w:r w:rsidRPr="00414379">
              <w:t>ские рекомендации по разработке норм и правил по благоустр</w:t>
            </w:r>
            <w:r w:rsidRPr="00414379">
              <w:lastRenderedPageBreak/>
              <w:t>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FE35E5">
            <w:r w:rsidRPr="00414379">
              <w:lastRenderedPageBreak/>
              <w:t xml:space="preserve">Решение Совета сельского поселения </w:t>
            </w:r>
            <w:r>
              <w:t>«Капцегайтуйское»</w:t>
            </w:r>
            <w:r w:rsidRPr="00414379">
              <w:t xml:space="preserve"> от </w:t>
            </w:r>
            <w:r w:rsidR="00FE35E5">
              <w:t>26.05.</w:t>
            </w:r>
            <w:r w:rsidR="00FE35E5"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E35E5" w:rsidRPr="00414379">
                <w:t>2012 г</w:t>
              </w:r>
            </w:smartTag>
            <w:r w:rsidR="00FE35E5">
              <w:t xml:space="preserve">. № </w:t>
            </w:r>
            <w:r w:rsidR="00FE35E5">
              <w:lastRenderedPageBreak/>
              <w:t xml:space="preserve">17 с </w:t>
            </w:r>
            <w:proofErr w:type="spellStart"/>
            <w:r w:rsidR="00FE35E5">
              <w:t>изм</w:t>
            </w:r>
            <w:proofErr w:type="gramStart"/>
            <w:r w:rsidR="00FE35E5">
              <w:t>.о</w:t>
            </w:r>
            <w:proofErr w:type="gramEnd"/>
            <w:r w:rsidR="00FE35E5">
              <w:t>т</w:t>
            </w:r>
            <w:proofErr w:type="spellEnd"/>
            <w:r w:rsidR="00FE35E5">
              <w:t xml:space="preserve"> 16.02.2015 №7 и от 14.12.2015 №40</w:t>
            </w:r>
            <w:r w:rsidR="00FE35E5" w:rsidRPr="00414379">
              <w:t xml:space="preserve"> </w:t>
            </w:r>
            <w:r w:rsidR="00FE35E5">
              <w:t xml:space="preserve"> </w:t>
            </w:r>
            <w:r w:rsidRPr="00414379">
              <w:t xml:space="preserve">«О Правилах благоустройства и содержания территории сельского поселения </w:t>
            </w:r>
            <w:r w:rsidRPr="00FE35E5">
              <w:t>«Капцегайтуйское»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770BDA" w:rsidRPr="00414379" w:rsidRDefault="00770BDA" w:rsidP="002363D2">
            <w:r w:rsidRPr="00414379">
              <w:t xml:space="preserve">-Схема движения транспорта и </w:t>
            </w:r>
            <w:r w:rsidRPr="00414379">
              <w:lastRenderedPageBreak/>
              <w:t xml:space="preserve">пешеходов, согласованная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УМВД.</w:t>
            </w:r>
          </w:p>
          <w:p w:rsidR="00770BDA" w:rsidRPr="00414379" w:rsidRDefault="00770BDA" w:rsidP="002363D2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770BDA" w:rsidRDefault="00770BDA" w:rsidP="002363D2">
            <w:pPr>
              <w:ind w:right="-108"/>
              <w:outlineLvl w:val="0"/>
            </w:pPr>
            <w:r w:rsidRPr="00770BDA">
              <w:lastRenderedPageBreak/>
              <w:t>- согласованная схема движения автотранспорта и пешеходов;</w:t>
            </w:r>
          </w:p>
          <w:p w:rsidR="00770BDA" w:rsidRPr="00DE5093" w:rsidRDefault="00770BDA" w:rsidP="002363D2">
            <w:pPr>
              <w:ind w:right="-108"/>
              <w:outlineLvl w:val="0"/>
            </w:pPr>
            <w:r w:rsidRPr="00770BDA">
              <w:t xml:space="preserve">- решение об отказе в согласовании схемы движения </w:t>
            </w:r>
            <w:r w:rsidRPr="00770BDA">
              <w:lastRenderedPageBreak/>
              <w:t xml:space="preserve">автотранспорта </w:t>
            </w:r>
            <w:r w:rsidRPr="00DE5093">
              <w:t>и пешеходов</w:t>
            </w:r>
          </w:p>
          <w:p w:rsidR="00770BDA" w:rsidRPr="00CC2CD4" w:rsidRDefault="00770BDA" w:rsidP="002363D2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08"/>
              <w:outlineLvl w:val="0"/>
            </w:pPr>
            <w:r w:rsidRPr="00414379">
              <w:lastRenderedPageBreak/>
              <w:t>Не предусмотрена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770BDA" w:rsidRPr="00414379" w:rsidRDefault="00770BDA" w:rsidP="002363D2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jc w:val="center"/>
            </w:pPr>
            <w:r w:rsidRPr="00414379">
              <w:lastRenderedPageBreak/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 xml:space="preserve">Ограничения по форме подачи заявителем документов на </w:t>
            </w:r>
            <w:r w:rsidRPr="00414379">
              <w:lastRenderedPageBreak/>
              <w:t>проведение процедуры не установлены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DE5093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E5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135.Принятие решения о предоставлении в собственность земельного участка для индивидуального жилищного строительства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 xml:space="preserve">Решение Совета сельского поселения </w:t>
            </w:r>
            <w:r>
              <w:t>«Капцегайтуйское»</w:t>
            </w:r>
            <w:r w:rsidR="00FE35E5">
              <w:t xml:space="preserve"> от «05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="00FE35E5">
              <w:t>. № 21</w:t>
            </w:r>
            <w:r w:rsidRPr="00414379">
              <w:t xml:space="preserve"> «Об утверждении Порядка</w:t>
            </w:r>
            <w:r w:rsidRPr="00414379">
              <w:br/>
              <w:t xml:space="preserve">бесплатного предоставления в собственность гражданам земельных </w:t>
            </w:r>
            <w:r w:rsidRPr="00414379">
              <w:lastRenderedPageBreak/>
              <w:t xml:space="preserve">участков, находящихся в собственности сельского поселения </w:t>
            </w:r>
            <w:r>
              <w:t>«Капцегайтуйское»</w:t>
            </w:r>
            <w:r w:rsidRPr="00414379">
              <w:t xml:space="preserve">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</w:t>
            </w:r>
            <w:r>
              <w:t>«Капцегайтуйское»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В случае если фамилия, имя и (или) отчество у </w:t>
            </w:r>
            <w:r w:rsidRPr="00414379">
              <w:lastRenderedPageBreak/>
              <w:t>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bookmarkStart w:id="6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6"/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rPr>
                <w:b/>
              </w:rPr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770BDA" w:rsidRPr="00414379" w:rsidRDefault="00770BDA" w:rsidP="002363D2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Default="00770BDA" w:rsidP="002363D2">
            <w:pPr>
              <w:ind w:right="-108"/>
              <w:outlineLvl w:val="0"/>
            </w:pPr>
            <w:r>
              <w:lastRenderedPageBreak/>
              <w:t>- 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770BDA" w:rsidRPr="00EC1BE1" w:rsidRDefault="00770BDA" w:rsidP="002363D2">
            <w:pPr>
              <w:ind w:right="-108"/>
              <w:outlineLvl w:val="0"/>
            </w:pPr>
            <w:r w:rsidRPr="00EC1BE1">
              <w:t xml:space="preserve">- решение о предоставлении в собственность земельного </w:t>
            </w:r>
            <w:r w:rsidRPr="00EC1BE1">
              <w:lastRenderedPageBreak/>
              <w:t>участка для индивидуального жилищного строительства гражданам, имеющим 3 и более детей;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EC1BE1">
              <w:t>- решение об отказе в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suppressAutoHyphens/>
            </w:pPr>
            <w:r w:rsidRPr="00414379">
              <w:lastRenderedPageBreak/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</w:t>
            </w:r>
            <w:r w:rsidRPr="00414379">
              <w:lastRenderedPageBreak/>
              <w:t>направления ответа на заявление);</w:t>
            </w:r>
          </w:p>
          <w:p w:rsidR="00770BDA" w:rsidRPr="00414379" w:rsidRDefault="00770BDA" w:rsidP="002363D2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подача заявления с прилагаемым</w:t>
            </w:r>
            <w:r w:rsidRPr="00414379">
              <w:lastRenderedPageBreak/>
              <w:t>и к нему документами с нарушением установленного порядка подачи заявлений;</w:t>
            </w:r>
          </w:p>
          <w:p w:rsidR="00770BDA" w:rsidRPr="00414379" w:rsidRDefault="00770BDA" w:rsidP="002363D2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B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 xml:space="preserve">Решение Совета сельского поселения </w:t>
            </w:r>
            <w:r>
              <w:t>«Капцегайтуйское»</w:t>
            </w:r>
            <w:r w:rsidR="00FE35E5">
              <w:t xml:space="preserve"> № 21от 05</w:t>
            </w:r>
            <w:r w:rsidRPr="00414379">
              <w:t>.06.2015 г. «Об утверждении Порядка</w:t>
            </w:r>
            <w:r w:rsidRPr="00414379">
              <w:br/>
              <w:t xml:space="preserve">бесплатного предоставления в собственность гражданам земельных участков, находящихся в собственности сельского поселения </w:t>
            </w:r>
            <w:r>
              <w:t>«Капцегайтуйское»</w:t>
            </w:r>
            <w:r w:rsidRPr="00414379">
              <w:t>, и земельных участков, государственная собственность на которые не разгранич</w:t>
            </w:r>
            <w:r w:rsidRPr="00414379">
              <w:lastRenderedPageBreak/>
              <w:t xml:space="preserve">ена, для индивидуального жилищного строительства на территории сельского поселения </w:t>
            </w:r>
            <w:r>
              <w:t>«Капцегайтуйское»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</w:t>
            </w:r>
            <w:r w:rsidRPr="00414379">
              <w:lastRenderedPageBreak/>
              <w:t>документ, удостоверяющий личность представителя (в случае подачи заявления представителем);</w:t>
            </w:r>
          </w:p>
          <w:p w:rsidR="00770BDA" w:rsidRPr="00414379" w:rsidRDefault="00770BDA" w:rsidP="002363D2">
            <w:pPr>
              <w:ind w:right="-167"/>
              <w:outlineLvl w:val="2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Default="00770BDA" w:rsidP="002363D2">
            <w:pPr>
              <w:ind w:right="-108"/>
              <w:outlineLvl w:val="0"/>
            </w:pPr>
            <w:r>
              <w:lastRenderedPageBreak/>
              <w:t>-Расписка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770BDA" w:rsidRPr="00EC1BE1" w:rsidRDefault="00770BDA" w:rsidP="002363D2">
            <w:pPr>
              <w:ind w:right="-108"/>
              <w:outlineLvl w:val="0"/>
            </w:pPr>
            <w:r w:rsidRPr="00EC1BE1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770BDA" w:rsidRPr="00EC1BE1" w:rsidRDefault="00770BDA" w:rsidP="002363D2">
            <w:pPr>
              <w:ind w:right="-108"/>
              <w:outlineLvl w:val="0"/>
            </w:pPr>
            <w:r w:rsidRPr="00EC1BE1">
              <w:t>- решение об отказе в предоставлении гражданину земельного участка для индивидуального жилищного строительства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EC1BE1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suppressAutoHyphens/>
            </w:pPr>
            <w:r w:rsidRPr="00414379"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770BDA" w:rsidRPr="00414379" w:rsidRDefault="00770BDA" w:rsidP="002363D2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770BDA" w:rsidRPr="00414379" w:rsidRDefault="00770BDA" w:rsidP="002363D2">
            <w:r w:rsidRPr="00414379">
              <w:t>- текст заявления, адрес заявителя не поддаются прочтению;</w:t>
            </w:r>
          </w:p>
          <w:p w:rsidR="00770BDA" w:rsidRPr="00B76EE9" w:rsidRDefault="00770BDA" w:rsidP="002363D2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770BDA" w:rsidRPr="00414379" w:rsidRDefault="00770BDA" w:rsidP="002363D2">
            <w:r w:rsidRPr="00414379">
              <w:t>2. детям-инвалидам, либо семьям, имеющим ребенка-инвалида: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770BDA" w:rsidRPr="00414379" w:rsidRDefault="00770BDA" w:rsidP="002363D2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770BDA" w:rsidRPr="00414379" w:rsidRDefault="00770BDA" w:rsidP="002363D2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C1B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FE35E5">
            <w:r w:rsidRPr="00414379">
              <w:lastRenderedPageBreak/>
              <w:t xml:space="preserve">Решение Совета сельского поселения </w:t>
            </w:r>
            <w:r>
              <w:t>«Капцегайтуйское»</w:t>
            </w:r>
            <w:r w:rsidRPr="00414379">
              <w:t xml:space="preserve"> от </w:t>
            </w:r>
            <w:proofErr w:type="spellStart"/>
            <w:proofErr w:type="gramStart"/>
            <w:r w:rsidR="00FE35E5">
              <w:t>от</w:t>
            </w:r>
            <w:proofErr w:type="spellEnd"/>
            <w:proofErr w:type="gramEnd"/>
            <w:r w:rsidR="00FE35E5">
              <w:t xml:space="preserve"> 26.05.</w:t>
            </w:r>
            <w:r w:rsidR="00FE35E5"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FE35E5" w:rsidRPr="00414379">
                <w:t>2012 г</w:t>
              </w:r>
            </w:smartTag>
            <w:r w:rsidR="00FE35E5">
              <w:t xml:space="preserve">. № 17 с </w:t>
            </w:r>
            <w:proofErr w:type="spellStart"/>
            <w:r w:rsidR="00FE35E5">
              <w:t>изм.от</w:t>
            </w:r>
            <w:proofErr w:type="spellEnd"/>
            <w:r w:rsidR="00FE35E5">
              <w:t xml:space="preserve"> 16.02.2015 №7 и от 14.12.2015 №40</w:t>
            </w:r>
            <w:r w:rsidR="00FE35E5" w:rsidRPr="00414379">
              <w:t xml:space="preserve"> </w:t>
            </w:r>
            <w:r w:rsidRPr="00414379">
              <w:t xml:space="preserve">«О </w:t>
            </w:r>
            <w:r w:rsidRPr="00414379">
              <w:lastRenderedPageBreak/>
              <w:t xml:space="preserve">Правилах благоустройства и содержания территории сельского поселения </w:t>
            </w:r>
            <w:r w:rsidRPr="00FE35E5">
              <w:t>«Капцегайтуйское»,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технических и охранных зонах;</w:t>
            </w:r>
          </w:p>
          <w:p w:rsidR="00770BDA" w:rsidRPr="00414379" w:rsidRDefault="00770BDA" w:rsidP="002363D2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EC1BE1" w:rsidRDefault="00770BDA" w:rsidP="002363D2">
            <w:pPr>
              <w:suppressAutoHyphens/>
            </w:pPr>
            <w:r w:rsidRPr="00EC1BE1">
              <w:lastRenderedPageBreak/>
              <w:t>- согласованный проект схемы организации движения  на период работ;</w:t>
            </w:r>
          </w:p>
          <w:p w:rsidR="00770BDA" w:rsidRPr="00EC1BE1" w:rsidRDefault="00770BDA" w:rsidP="002363D2">
            <w:pPr>
              <w:suppressAutoHyphens/>
            </w:pPr>
            <w:r w:rsidRPr="00EC1BE1">
              <w:t>- решение об отказе в согласовании проекта схемы организации движения 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suppressAutoHyphens/>
            </w:pPr>
            <w:r w:rsidRPr="00414379"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770BDA" w:rsidRPr="00414379" w:rsidRDefault="00770BDA" w:rsidP="002363D2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770BDA" w:rsidRPr="00414379" w:rsidRDefault="00770BDA" w:rsidP="002363D2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нему </w:t>
            </w:r>
            <w:r w:rsidRPr="00414379">
              <w:lastRenderedPageBreak/>
              <w:t>документами с нарушением установленного порядка подачи заявлений;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2D228C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B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  <w:tr w:rsidR="00770BDA" w:rsidRPr="00414379" w:rsidTr="002363D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</w:t>
            </w:r>
            <w:r w:rsidRPr="00414379">
              <w:lastRenderedPageBreak/>
              <w:t>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EC1BE1">
            <w:r w:rsidRPr="00414379">
              <w:lastRenderedPageBreak/>
              <w:t xml:space="preserve">Решение Совета сельского поселения </w:t>
            </w:r>
            <w:r>
              <w:t>«Капцегайтуйское»</w:t>
            </w:r>
            <w:r w:rsidRPr="00414379">
              <w:t xml:space="preserve"> от </w:t>
            </w:r>
            <w:proofErr w:type="spellStart"/>
            <w:proofErr w:type="gramStart"/>
            <w:r w:rsidR="00EC1BE1">
              <w:t>от</w:t>
            </w:r>
            <w:proofErr w:type="spellEnd"/>
            <w:proofErr w:type="gramEnd"/>
            <w:r w:rsidR="00EC1BE1">
              <w:t xml:space="preserve"> 26.05.</w:t>
            </w:r>
            <w:r w:rsidR="00EC1BE1" w:rsidRPr="00414379"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EC1BE1" w:rsidRPr="00414379">
                <w:t>2012 г</w:t>
              </w:r>
            </w:smartTag>
            <w:r w:rsidR="00EC1BE1">
              <w:t xml:space="preserve">. № 17 с </w:t>
            </w:r>
            <w:proofErr w:type="spellStart"/>
            <w:r w:rsidR="00EC1BE1">
              <w:t>изм.от</w:t>
            </w:r>
            <w:proofErr w:type="spellEnd"/>
            <w:r w:rsidR="00EC1BE1">
              <w:t xml:space="preserve"> 16.02.2015 №7 и от 14.12.2015 №40</w:t>
            </w:r>
            <w:r w:rsidR="00EC1BE1" w:rsidRPr="00414379">
              <w:t xml:space="preserve"> </w:t>
            </w:r>
            <w:r w:rsidRPr="00414379">
              <w:t>«О Правилах благоустройства и содержан</w:t>
            </w:r>
            <w:r w:rsidRPr="00414379">
              <w:lastRenderedPageBreak/>
              <w:t xml:space="preserve">ия территории сельского поселения </w:t>
            </w:r>
            <w:r w:rsidRPr="00DE5093">
              <w:t>«Капцегайтуйское»,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В случае реконструкции или строительства объектов капитального строительства на территории сельского поселения «</w:t>
            </w:r>
            <w:r w:rsidR="00EC1BE1">
              <w:t>Капцегайтуй</w:t>
            </w:r>
            <w:r>
              <w:t>ское</w:t>
            </w:r>
            <w:r w:rsidRPr="0041437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Для разрешения на перемещение отходов строительства, сноса зданий и сооружений: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Заявление;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график производства работ;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</w:t>
            </w:r>
            <w:r w:rsidRPr="00414379">
              <w:lastRenderedPageBreak/>
              <w:t>сноса, пункта назначения и направления использования);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>- копия документа, подтверждающего полномочия представителя;</w:t>
            </w:r>
          </w:p>
          <w:p w:rsidR="00770BDA" w:rsidRPr="00414379" w:rsidRDefault="00770BDA" w:rsidP="002363D2">
            <w:pPr>
              <w:ind w:right="-167"/>
              <w:outlineLvl w:val="2"/>
            </w:pPr>
            <w:r w:rsidRPr="00414379">
              <w:t xml:space="preserve">-карточка учета организации (заказчик и </w:t>
            </w:r>
            <w:r w:rsidRPr="00414379">
              <w:lastRenderedPageBreak/>
              <w:t>подрядчик).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EC1BE1" w:rsidRDefault="00770BDA" w:rsidP="002363D2">
            <w:pPr>
              <w:ind w:right="-108"/>
              <w:outlineLvl w:val="0"/>
            </w:pPr>
            <w:r w:rsidRPr="00EC1BE1">
              <w:lastRenderedPageBreak/>
              <w:t>- решение о выдаче разрешения на перемещение отходов строительства, сноса зданий и сооружений, в том числе грунтов;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EC1BE1">
              <w:t xml:space="preserve">- решение об отказе в выдаче разрешения на перемещение отходов строительства, сноса зданий и сооружений, в том числе </w:t>
            </w:r>
            <w:r w:rsidRPr="00EC1BE1">
              <w:lastRenderedPageBreak/>
              <w:t>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</w:t>
            </w:r>
            <w:r w:rsidRPr="00414379">
              <w:lastRenderedPageBreak/>
              <w:t>о документа, для направления ответа на заявление);</w:t>
            </w:r>
          </w:p>
          <w:p w:rsidR="00770BDA" w:rsidRPr="00414379" w:rsidRDefault="00770BDA" w:rsidP="002363D2">
            <w:pPr>
              <w:pStyle w:val="a8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заявление подписано ненадлежащим лицом;</w:t>
            </w:r>
          </w:p>
          <w:p w:rsidR="00770BDA" w:rsidRPr="00414379" w:rsidRDefault="00770BDA" w:rsidP="002363D2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недостоверных сведений;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770BDA" w:rsidRPr="00414379" w:rsidRDefault="00770BDA" w:rsidP="002363D2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</w:t>
            </w:r>
            <w:r w:rsidRPr="00414379">
              <w:lastRenderedPageBreak/>
              <w:t>го порядка подачи заявлений;</w:t>
            </w:r>
          </w:p>
          <w:p w:rsidR="00770BDA" w:rsidRPr="00414379" w:rsidRDefault="00770BDA" w:rsidP="002363D2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Платность проведения процедуры не установлена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DA" w:rsidRPr="00414379" w:rsidRDefault="00770BDA" w:rsidP="002363D2">
            <w:r w:rsidRPr="00414379">
              <w:t>На бумажном носителе или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DA" w:rsidRPr="002D228C" w:rsidRDefault="00770BDA" w:rsidP="002363D2">
            <w:pPr>
              <w:pStyle w:val="a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1BE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«Капцегайтуйское»</w:t>
            </w:r>
          </w:p>
        </w:tc>
      </w:tr>
    </w:tbl>
    <w:p w:rsidR="00770BDA" w:rsidRPr="00414379" w:rsidRDefault="00770BDA" w:rsidP="00770BDA"/>
    <w:p w:rsidR="00770BDA" w:rsidRDefault="00770BDA" w:rsidP="00770BDA">
      <w:pPr>
        <w:jc w:val="right"/>
        <w:rPr>
          <w:sz w:val="28"/>
          <w:szCs w:val="28"/>
        </w:rPr>
      </w:pPr>
    </w:p>
    <w:p w:rsidR="003142FF" w:rsidRDefault="003142FF"/>
    <w:sectPr w:rsidR="003142FF" w:rsidSect="00532599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DA"/>
    <w:rsid w:val="0002449C"/>
    <w:rsid w:val="00077CE1"/>
    <w:rsid w:val="000E0A6D"/>
    <w:rsid w:val="00157A77"/>
    <w:rsid w:val="003142FF"/>
    <w:rsid w:val="003B7AC4"/>
    <w:rsid w:val="003E3DD0"/>
    <w:rsid w:val="006528AC"/>
    <w:rsid w:val="00672691"/>
    <w:rsid w:val="006E1A29"/>
    <w:rsid w:val="00703710"/>
    <w:rsid w:val="00706A1E"/>
    <w:rsid w:val="00716229"/>
    <w:rsid w:val="007661D3"/>
    <w:rsid w:val="00770BDA"/>
    <w:rsid w:val="007F24ED"/>
    <w:rsid w:val="008C34C0"/>
    <w:rsid w:val="008D19A7"/>
    <w:rsid w:val="008D579E"/>
    <w:rsid w:val="008E5478"/>
    <w:rsid w:val="0090370C"/>
    <w:rsid w:val="009825F6"/>
    <w:rsid w:val="009F37F2"/>
    <w:rsid w:val="00A036D4"/>
    <w:rsid w:val="00A6681F"/>
    <w:rsid w:val="00A67EF6"/>
    <w:rsid w:val="00B11C87"/>
    <w:rsid w:val="00B24D83"/>
    <w:rsid w:val="00B80EC5"/>
    <w:rsid w:val="00B8109C"/>
    <w:rsid w:val="00C23BF6"/>
    <w:rsid w:val="00C40DE2"/>
    <w:rsid w:val="00C61FF5"/>
    <w:rsid w:val="00C931A0"/>
    <w:rsid w:val="00D24974"/>
    <w:rsid w:val="00DA106D"/>
    <w:rsid w:val="00DE5093"/>
    <w:rsid w:val="00DF0A46"/>
    <w:rsid w:val="00E50B77"/>
    <w:rsid w:val="00E71822"/>
    <w:rsid w:val="00E73EA1"/>
    <w:rsid w:val="00E9357A"/>
    <w:rsid w:val="00EC1BE1"/>
    <w:rsid w:val="00F25682"/>
    <w:rsid w:val="00F70EC8"/>
    <w:rsid w:val="00F81B1A"/>
    <w:rsid w:val="00FD3B1D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B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D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770BDA"/>
    <w:rPr>
      <w:color w:val="0000FF"/>
      <w:u w:val="single"/>
    </w:rPr>
  </w:style>
  <w:style w:type="paragraph" w:styleId="a4">
    <w:name w:val="Normal (Web)"/>
    <w:basedOn w:val="a"/>
    <w:rsid w:val="00770BD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77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0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70B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770BDA"/>
    <w:rPr>
      <w:b/>
      <w:color w:val="26282F"/>
    </w:rPr>
  </w:style>
  <w:style w:type="character" w:customStyle="1" w:styleId="a7">
    <w:name w:val="Гипертекстовая ссылка"/>
    <w:basedOn w:val="a6"/>
    <w:rsid w:val="00770BDA"/>
    <w:rPr>
      <w:rFonts w:cs="Times New Roman"/>
      <w:b/>
      <w:color w:val="106BBE"/>
    </w:rPr>
  </w:style>
  <w:style w:type="paragraph" w:customStyle="1" w:styleId="a8">
    <w:name w:val="Внимание"/>
    <w:basedOn w:val="a"/>
    <w:next w:val="a"/>
    <w:rsid w:val="00770B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770B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770BDA"/>
  </w:style>
  <w:style w:type="paragraph" w:styleId="aa">
    <w:name w:val="Balloon Text"/>
    <w:basedOn w:val="a"/>
    <w:link w:val="ab"/>
    <w:uiPriority w:val="99"/>
    <w:semiHidden/>
    <w:unhideWhenUsed/>
    <w:rsid w:val="00B80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B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D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770BDA"/>
    <w:rPr>
      <w:color w:val="0000FF"/>
      <w:u w:val="single"/>
    </w:rPr>
  </w:style>
  <w:style w:type="paragraph" w:styleId="a4">
    <w:name w:val="Normal (Web)"/>
    <w:basedOn w:val="a"/>
    <w:rsid w:val="00770BD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77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0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70B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Цветовое выделение"/>
    <w:rsid w:val="00770BDA"/>
    <w:rPr>
      <w:b/>
      <w:color w:val="26282F"/>
    </w:rPr>
  </w:style>
  <w:style w:type="character" w:customStyle="1" w:styleId="a7">
    <w:name w:val="Гипертекстовая ссылка"/>
    <w:basedOn w:val="a6"/>
    <w:rsid w:val="00770BDA"/>
    <w:rPr>
      <w:rFonts w:cs="Times New Roman"/>
      <w:b/>
      <w:color w:val="106BBE"/>
    </w:rPr>
  </w:style>
  <w:style w:type="paragraph" w:customStyle="1" w:styleId="a8">
    <w:name w:val="Внимание"/>
    <w:basedOn w:val="a"/>
    <w:next w:val="a"/>
    <w:rsid w:val="00770B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9">
    <w:name w:val="Нормальный (таблица)"/>
    <w:basedOn w:val="a"/>
    <w:next w:val="a"/>
    <w:rsid w:val="00770B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770BDA"/>
  </w:style>
  <w:style w:type="paragraph" w:styleId="aa">
    <w:name w:val="Balloon Text"/>
    <w:basedOn w:val="a"/>
    <w:link w:val="ab"/>
    <w:uiPriority w:val="99"/>
    <w:semiHidden/>
    <w:unhideWhenUsed/>
    <w:rsid w:val="00B80E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49922.10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mp\Downloads\reestr%20II%20&#1087;&#1086;&#1089;&#1077;&#1083;&#1077;&#1085;&#1080;&#1103;%20(2)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A27A-8692-472C-A62B-C4C3EA2C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17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6</cp:revision>
  <cp:lastPrinted>2016-02-29T02:38:00Z</cp:lastPrinted>
  <dcterms:created xsi:type="dcterms:W3CDTF">2016-02-26T02:29:00Z</dcterms:created>
  <dcterms:modified xsi:type="dcterms:W3CDTF">2016-02-29T02:39:00Z</dcterms:modified>
</cp:coreProperties>
</file>