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9E" w:rsidRDefault="009A5D9E" w:rsidP="009A5D9E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9A5D9E" w:rsidRPr="00191ED3" w:rsidRDefault="009A5D9E" w:rsidP="009A5D9E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5D9E" w:rsidRPr="006218DB" w:rsidRDefault="009A5D9E" w:rsidP="009A5D9E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6218D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9A5D9E" w:rsidRPr="00191ED3" w:rsidRDefault="009A5D9E" w:rsidP="009A5D9E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5D9E" w:rsidRDefault="009A5D9E" w:rsidP="009A5D9E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13.01.2020 </w:t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ода</w:t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</w:t>
      </w:r>
    </w:p>
    <w:p w:rsidR="009A5D9E" w:rsidRDefault="009A5D9E" w:rsidP="009A5D9E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5D9E" w:rsidRPr="00191ED3" w:rsidRDefault="009A5D9E" w:rsidP="009A5D9E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9A5D9E" w:rsidRPr="00191ED3" w:rsidRDefault="009A5D9E" w:rsidP="009A5D9E">
      <w:pPr>
        <w:shd w:val="clear" w:color="auto" w:fill="FFFFFF"/>
        <w:spacing w:after="225" w:line="240" w:lineRule="auto"/>
        <w:ind w:right="413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5D9E" w:rsidRDefault="009A5D9E" w:rsidP="009A5D9E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предложении принятия органами местного самоуправления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полномочий по решению вопросов местного значения муниципального района «Город Краснокаменск и Краснокаменский район» Забайкальского края </w:t>
      </w:r>
      <w:r w:rsidR="0029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01 января 2020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9A5D9E" w:rsidRPr="00191ED3" w:rsidRDefault="009A5D9E" w:rsidP="009A5D9E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9A5D9E" w:rsidRDefault="009A5D9E" w:rsidP="009A5D9E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исполнения Федерального закона от 06.10.2003г. №131-ФЗ «Об общих принципах организации местного самоуправления в Российской Федерации», учитывая, что имущество, необходимое для решения вопросов местного значения находится в казне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руководствуясь Уставом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 поселения «Капцегайтуйское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края, Совет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9A5D9E" w:rsidRPr="00191ED3" w:rsidRDefault="009A5D9E" w:rsidP="009A5D9E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D9E" w:rsidRDefault="009A5D9E" w:rsidP="009A5D9E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</w:t>
      </w:r>
      <w:r w:rsidRPr="00191E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9A5D9E" w:rsidRPr="00191ED3" w:rsidRDefault="009A5D9E" w:rsidP="009A5D9E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A5D9E" w:rsidRPr="00191ED3" w:rsidRDefault="009A5D9E" w:rsidP="009A5D9E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Предложить органам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униципального района «Город Краснокаменск и Краснокаменский район» Забайкальского края передать часть полномочий по решению вопросов местного значения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района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«Город Краснокаменск и Краснокаменский район» Заба</w:t>
      </w:r>
      <w:r w:rsidR="00FB4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йкальского края с 01 января 2020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согласно приложению.</w:t>
      </w:r>
    </w:p>
    <w:p w:rsidR="009A5D9E" w:rsidRDefault="009A5D9E" w:rsidP="009A5D9E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191ED3">
        <w:rPr>
          <w:rFonts w:ascii="Times New Roman" w:eastAsia="Times New Roman" w:hAnsi="Times New Roman"/>
          <w:color w:val="000000"/>
          <w:sz w:val="28"/>
          <w:lang w:eastAsia="ru-RU"/>
        </w:rPr>
        <w:t>Направить настоящее решение Главе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ED3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ельского поселения «Капцегайтуйское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lang w:eastAsia="ru-RU"/>
        </w:rPr>
        <w:t xml:space="preserve">» 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9A5D9E" w:rsidRDefault="009A5D9E" w:rsidP="009A5D9E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Признать утратившим силу Решение Совета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от 27.12.2018 года № 27.</w:t>
      </w:r>
    </w:p>
    <w:p w:rsidR="009A5D9E" w:rsidRPr="009A5D9E" w:rsidRDefault="009A5D9E" w:rsidP="009A5D9E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Опубликовать (обнародовать) настоящее решение на официальном веб-сайте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в информационно-телекоммуникационной сети Интернет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5D9E" w:rsidRDefault="009A5D9E" w:rsidP="009A5D9E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D9E" w:rsidRDefault="009A5D9E" w:rsidP="009A5D9E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9A5D9E" w:rsidRDefault="009A5D9E" w:rsidP="009A5D9E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D9E" w:rsidRPr="009A5D9E" w:rsidRDefault="009A5D9E" w:rsidP="009A5D9E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  <w:sectPr w:rsidR="009A5D9E" w:rsidRPr="009A5D9E" w:rsidSect="002315EF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</w:t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91ED3">
        <w:rPr>
          <w:rFonts w:ascii="Times New Roman" w:eastAsia="Times New Roman" w:hAnsi="Times New Roman"/>
          <w:bCs/>
          <w:color w:val="000000"/>
          <w:sz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Капцегайтуйское</w:t>
      </w:r>
      <w:r w:rsidRPr="00191ED3">
        <w:rPr>
          <w:rFonts w:ascii="Times New Roman" w:eastAsia="Times New Roman" w:hAnsi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Е.В.Бирюков</w:t>
      </w:r>
      <w:r w:rsidR="00F617D8">
        <w:rPr>
          <w:rFonts w:ascii="Times New Roman" w:eastAsia="Times New Roman" w:hAnsi="Times New Roman"/>
          <w:bCs/>
          <w:color w:val="000000"/>
          <w:sz w:val="28"/>
          <w:lang w:eastAsia="ru-RU"/>
        </w:rPr>
        <w:t>а</w:t>
      </w:r>
      <w:proofErr w:type="spellEnd"/>
    </w:p>
    <w:p w:rsidR="009A5D9E" w:rsidRPr="00191ED3" w:rsidRDefault="009A5D9E" w:rsidP="009A5D9E">
      <w:pPr>
        <w:shd w:val="clear" w:color="auto" w:fill="FFFFFF"/>
        <w:spacing w:after="225" w:line="240" w:lineRule="auto"/>
        <w:ind w:left="1274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A5D9E" w:rsidRPr="00191ED3" w:rsidRDefault="009A5D9E" w:rsidP="009A5D9E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 поселения</w:t>
      </w:r>
    </w:p>
    <w:p w:rsidR="009A5D9E" w:rsidRDefault="009A5D9E" w:rsidP="009A5D9E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«Капцегайтуйское» от 13.01.2020 </w:t>
      </w:r>
      <w:r w:rsidRPr="0019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</w:t>
      </w:r>
    </w:p>
    <w:p w:rsidR="009A5D9E" w:rsidRDefault="009A5D9E" w:rsidP="009A5D9E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5D9E" w:rsidRPr="00191ED3" w:rsidRDefault="009A5D9E" w:rsidP="009A5D9E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52"/>
        <w:gridCol w:w="4394"/>
        <w:gridCol w:w="1920"/>
      </w:tblGrid>
      <w:tr w:rsidR="009A5D9E" w:rsidRPr="008A099C" w:rsidTr="00EB5AEF">
        <w:trPr>
          <w:trHeight w:val="315"/>
        </w:trPr>
        <w:tc>
          <w:tcPr>
            <w:tcW w:w="3227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1:D79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 местного значения</w:t>
            </w:r>
            <w:bookmarkEnd w:id="1"/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Полномочия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документ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</w:tr>
      <w:tr w:rsidR="009A5D9E" w:rsidRPr="008A099C" w:rsidTr="00EB5AEF">
        <w:trPr>
          <w:trHeight w:val="1828"/>
        </w:trPr>
        <w:tc>
          <w:tcPr>
            <w:tcW w:w="3227" w:type="dxa"/>
            <w:vMerge w:val="restart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(подпункт 4 пункта 1 статьи 14 Федерального закона от 06.10.2003 г.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теплосетевыми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организациями своих обязательств либо отказа указанных организаций от исполнения своих обязательств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960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414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требований, установленных правилами оценки готовности поселений, городских округов к отопительному периоду, и контроль за готовностью теплоснабжающих организаций,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организаций, отдельных категорий потребителей к отопительному периоду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544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5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698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563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для централизованной системы холодного водоснабжения и (или) водоотведения поселения гарантирующей организации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561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773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9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336"/>
        </w:trPr>
        <w:tc>
          <w:tcPr>
            <w:tcW w:w="3227" w:type="dxa"/>
            <w:vMerge w:val="restart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356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значения;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6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344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информационное обеспечение пользователей автомобильными дорогами общего пользования местного значения;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10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991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4 статьи 6 Федерального закона от 10.12.1995 г. № 196-ФЗ "О безопасности дорожного движения"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270"/>
        </w:trPr>
        <w:tc>
          <w:tcPr>
            <w:tcW w:w="3227" w:type="dxa"/>
            <w:vMerge w:val="restart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жилищным законодательством</w:t>
            </w: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2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866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установленном порядке предоставление гражданам жилых помещений по договорам социального найма или договорам найма жилых помещений государственного или муниципального жилищного фонда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 статьи 2 Федерального Закона от 29.12.2004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95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Стимулирование жилищного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4 статьи 2 Федерального Закона от 29.12.2004 г.№188-ФЗ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130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2 Федерального Закона от 29.12.2004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79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учет муниципального жилищного фонда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397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837"/>
        </w:trPr>
        <w:tc>
          <w:tcPr>
            <w:tcW w:w="3227" w:type="dxa"/>
            <w:vMerge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2.1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754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2.2 пункта 1 статьи 14 Федерального Закона от 29.12.2004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07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17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учета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3.1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531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порядка предоставления жилых помещений муниципального специализированного жилищного фонда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555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5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409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подпункт 6 пункта 1 статьи 14 Федерального Закона от 29.12.2004 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872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согласование переустройства и перепланировки жилых помещений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7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580"/>
        </w:trPr>
        <w:tc>
          <w:tcPr>
            <w:tcW w:w="3227" w:type="dxa"/>
            <w:vMerge w:val="restart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а)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845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решений о проведении эвакуационных мероприятий в чрезвычайных ситуациях и организуют их проведение;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б)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948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 информирования населения о чрезвычайных ситуациях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в)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51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обращение за помощью к органам исполнительной власти субъектов РФ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е)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954"/>
        </w:trPr>
        <w:tc>
          <w:tcPr>
            <w:tcW w:w="3227" w:type="dxa"/>
            <w:vMerge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устойчивому функционированию организаций в чрезвычайных ситуациях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ж)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460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з)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оселение</w:t>
            </w:r>
          </w:p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D9E" w:rsidRPr="008A099C" w:rsidTr="00EB5AEF">
        <w:trPr>
          <w:trHeight w:val="829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и поддержание в постоянной готовности муниципальные системы оповещения и информирования населения о чрезвычайных ситуациях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м)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515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н)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255"/>
        </w:trPr>
        <w:tc>
          <w:tcPr>
            <w:tcW w:w="3227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  <w:tc>
          <w:tcPr>
            <w:tcW w:w="9546" w:type="dxa"/>
            <w:gridSpan w:val="2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457"/>
        </w:trPr>
        <w:tc>
          <w:tcPr>
            <w:tcW w:w="3227" w:type="dxa"/>
            <w:shd w:val="clear" w:color="auto" w:fill="auto"/>
            <w:noWrap/>
          </w:tcPr>
          <w:p w:rsidR="009A5D9E" w:rsidRPr="00FD035A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3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отходов)</w:t>
            </w:r>
          </w:p>
        </w:tc>
        <w:tc>
          <w:tcPr>
            <w:tcW w:w="5152" w:type="dxa"/>
            <w:shd w:val="clear" w:color="auto" w:fill="auto"/>
            <w:noWrap/>
          </w:tcPr>
          <w:p w:rsidR="009A5D9E" w:rsidRPr="00FD035A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3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отходов)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1 статьи 8 Федерального закона от 24.06.98г. №89-ФЗ "Об отходах производства и потребления"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2672"/>
        </w:trPr>
        <w:tc>
          <w:tcPr>
            <w:tcW w:w="3227" w:type="dxa"/>
            <w:vMerge w:val="restart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тверждение генеральных планов поселения, правил землепользования и застройки, утверждение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подготовленной на основе генеральных планов поселения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документации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планировке территории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выдача разрешений на строительство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(за исключением случаев, предусмотренных Градостроительным кодексом Российской Федерации, иными  </w:t>
            </w:r>
            <w:r w:rsidRPr="006F4F62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      </w:r>
            <w:r w:rsidRPr="006F4F6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Градостроительным </w:t>
            </w:r>
            <w:hyperlink r:id="rId4">
              <w:r w:rsidRPr="006F4F62">
                <w:rPr>
                  <w:rFonts w:ascii="Times New Roman" w:eastAsia="Times New Roman" w:hAnsi="Times New Roman"/>
                  <w:sz w:val="20"/>
                  <w:szCs w:val="20"/>
                </w:rPr>
                <w:t>кодексом</w:t>
              </w:r>
            </w:hyperlink>
            <w:r w:rsidRPr="006F4F62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подготовка и утверждение документов территориального планирования поселений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3229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местных нормативов градостроительного проектирования поселений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оселение</w:t>
            </w:r>
          </w:p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5D9E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D9E" w:rsidRPr="008A099C" w:rsidTr="00EB5AEF">
        <w:trPr>
          <w:trHeight w:val="1252"/>
        </w:trPr>
        <w:tc>
          <w:tcPr>
            <w:tcW w:w="3227" w:type="dxa"/>
            <w:vMerge w:val="restart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рганизация ритуальных услуг и содержание мест захоронения</w:t>
            </w:r>
          </w:p>
        </w:tc>
        <w:tc>
          <w:tcPr>
            <w:tcW w:w="5152" w:type="dxa"/>
            <w:vMerge w:val="restart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оздание специализированных служ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 по вопросам похоронного дела.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25 Федерального Закона от 12.01.1996г. №8-ФЗ "О погребении и похоронном деле"</w:t>
            </w:r>
          </w:p>
        </w:tc>
        <w:tc>
          <w:tcPr>
            <w:tcW w:w="1920" w:type="dxa"/>
            <w:vMerge w:val="restart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230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vMerge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9A5D9E" w:rsidRPr="008A099C" w:rsidRDefault="009A5D9E" w:rsidP="00EB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D9E" w:rsidRPr="008A099C" w:rsidTr="00EB5AEF">
        <w:trPr>
          <w:trHeight w:val="663"/>
        </w:trPr>
        <w:tc>
          <w:tcPr>
            <w:tcW w:w="3227" w:type="dxa"/>
            <w:vMerge w:val="restart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6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5152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подготовки и обучения населени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в области гражданской обороны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554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41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по подготовке к эвакуации населения, материальных и культурных ценностей в безопасные районы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509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первоочередных мероприятий по поддержанию устойчивого функционирования организаций в военное время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5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568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продовольствия, медицинских средств индивидуальной защиты и иных средств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6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583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своевременного оповещения населения, в том числе экстренного оповещения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7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85"/>
        </w:trPr>
        <w:tc>
          <w:tcPr>
            <w:tcW w:w="3227" w:type="dxa"/>
            <w:vMerge w:val="restart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6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создание, содержание и организация деятельности аварийно-спасательных служб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(или) аварийно-спасательных формирований на территории поселения</w:t>
            </w: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профессиональных аварийно-спасательных служб, профессиональных аварийно-спасательных формирований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7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95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состава и структуры аварийно-спасательных служб и аварийно-спасательных формирований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статья 8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91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регистрация аварийно-спасательных  служб и аварийно-спасательных формирований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статья 10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842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11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309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предоставление им необходимых транспортных  и материальных средств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1 статьи 16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128"/>
        </w:trPr>
        <w:tc>
          <w:tcPr>
            <w:tcW w:w="3227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6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охране их жизни и здоровья</w:t>
            </w: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 Забайкальского края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4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099C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2009 г</w:t>
              </w:r>
            </w:smartTag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N 186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</w:t>
            </w:r>
            <w:r w:rsidRPr="00BB6BD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 утверждении правил охраны жизни людей на водных объектах забайкальского края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»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,п.2.,п,7. ,9, главы 2,3,6,7,8 (п.63), 9</w:t>
            </w:r>
          </w:p>
        </w:tc>
        <w:tc>
          <w:tcPr>
            <w:tcW w:w="1920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30"/>
        </w:trPr>
        <w:tc>
          <w:tcPr>
            <w:tcW w:w="3227" w:type="dxa"/>
            <w:vMerge w:val="restart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информирование населения об ограничениях их использования</w:t>
            </w: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владение, пользование, распоряжение такими водными объектами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30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 по предотвращению негативного воздействия вод и ликвидации его последствий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630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 по охране таких водных объектов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945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ставок платы за пользование такими водными объектами, порядка расчета и взимания этой платы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761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548"/>
        </w:trPr>
        <w:tc>
          <w:tcPr>
            <w:tcW w:w="3227" w:type="dxa"/>
            <w:vMerge w:val="restart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1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523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антикоррупционная экспертиза правовых актов и их проектов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2126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рассмотрение 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2.1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696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3396"/>
        </w:trPr>
        <w:tc>
          <w:tcPr>
            <w:tcW w:w="3227" w:type="dxa"/>
            <w:vMerge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4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9A5D9E" w:rsidRPr="008A099C" w:rsidTr="00EB5AEF">
        <w:trPr>
          <w:trHeight w:val="1811"/>
        </w:trPr>
        <w:tc>
          <w:tcPr>
            <w:tcW w:w="3227" w:type="dxa"/>
            <w:vMerge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внедрение в практику кадровой работы 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</w:t>
            </w:r>
          </w:p>
        </w:tc>
        <w:tc>
          <w:tcPr>
            <w:tcW w:w="4394" w:type="dxa"/>
            <w:shd w:val="clear" w:color="auto" w:fill="auto"/>
          </w:tcPr>
          <w:p w:rsidR="009A5D9E" w:rsidRPr="008A099C" w:rsidRDefault="009A5D9E" w:rsidP="00EB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</w:tcPr>
          <w:p w:rsidR="009A5D9E" w:rsidRPr="008A099C" w:rsidRDefault="009A5D9E" w:rsidP="00EB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</w:tbl>
    <w:p w:rsidR="009A5D9E" w:rsidRDefault="009A5D9E" w:rsidP="009A5D9E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F10" w:rsidRDefault="00725F10"/>
    <w:sectPr w:rsidR="00725F10" w:rsidSect="009A5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55"/>
    <w:rsid w:val="00290847"/>
    <w:rsid w:val="003458FD"/>
    <w:rsid w:val="00725F10"/>
    <w:rsid w:val="009A5D9E"/>
    <w:rsid w:val="00A81155"/>
    <w:rsid w:val="00F617D8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BD664"/>
  <w15:chartTrackingRefBased/>
  <w15:docId w15:val="{ACDF3594-F6F0-4F15-A9B1-D60DB545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0F05603EB9AE784AFE5258AE3ED3E6B79E37DD4C3DF1D8B66350CD733B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2020-01-20T22:18:00Z</cp:lastPrinted>
  <dcterms:created xsi:type="dcterms:W3CDTF">2020-01-20T20:03:00Z</dcterms:created>
  <dcterms:modified xsi:type="dcterms:W3CDTF">2020-01-20T22:23:00Z</dcterms:modified>
</cp:coreProperties>
</file>