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C1" w:rsidRDefault="004128C1" w:rsidP="004D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4D4F9D" w:rsidRPr="004D4F9D" w:rsidRDefault="000C055F" w:rsidP="004D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F9D" w:rsidRPr="000C055F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0C055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Arial"/>
          <w:sz w:val="28"/>
          <w:szCs w:val="28"/>
          <w:lang w:eastAsia="ru-RU"/>
        </w:rPr>
        <w:t>от «___» __________20___года                                                                  №_______</w:t>
      </w:r>
    </w:p>
    <w:p w:rsid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128C1" w:rsidRPr="004D4F9D" w:rsidRDefault="004128C1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с. Капцегайтуй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</w:t>
      </w:r>
      <w:r w:rsidR="004128C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порядке составления и утверждения отчета муниципального учреждения сельского поселения «Капцегайтуйское» муниципального района «Город Краснокаменск и Краснокаменский район» о результатах его деятельности и об использовании закрепленного за ним муниципального имущества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4D4F9D" w:rsidRPr="004D4F9D" w:rsidRDefault="004D4F9D" w:rsidP="004D4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8C1" w:rsidRDefault="004D4F9D" w:rsidP="00412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10 части 3 статьи 32 Федерального закона «О некоммерческих организациях», Общими требованиями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утвержденными </w:t>
      </w:r>
      <w:hyperlink r:id="rId4" w:history="1">
        <w:r w:rsidRPr="004D4F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30 сентября 2010 года № 114н, руководствуясь </w:t>
      </w:r>
      <w:r w:rsidR="004128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«Капцегайтуйское»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2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сельского посе</w:t>
      </w:r>
      <w:r w:rsidR="00F50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</w:t>
      </w:r>
      <w:bookmarkStart w:id="0" w:name="_GoBack"/>
      <w:bookmarkEnd w:id="0"/>
      <w:r w:rsidR="004128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ния «Капцегайтуйское» </w:t>
      </w:r>
    </w:p>
    <w:p w:rsidR="004128C1" w:rsidRDefault="004128C1" w:rsidP="00412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4F9D" w:rsidRPr="004D4F9D" w:rsidRDefault="004128C1" w:rsidP="00412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4D4F9D"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D4F9D" w:rsidRPr="004D4F9D" w:rsidRDefault="004D4F9D" w:rsidP="004D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 Порядок составления и утверждения о</w:t>
      </w:r>
      <w:r w:rsidR="004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тчета муниципального учреждения сельского поселения </w:t>
      </w:r>
      <w:r w:rsidRPr="004D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его деятельности и об использовании закрепленного </w:t>
      </w:r>
      <w:r w:rsidR="0041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ним муниципального имущества сельского поселения,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128C1" w:rsidRDefault="004128C1" w:rsidP="004D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F9D"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на следующий день, после дня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F9D"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опубликовать (обнародовать)</w:t>
      </w:r>
      <w:r w:rsidR="0041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Уставом порядке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8C1" w:rsidRDefault="004128C1" w:rsidP="004D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C1" w:rsidRDefault="004128C1" w:rsidP="0041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C1" w:rsidRPr="004D4F9D" w:rsidRDefault="004128C1" w:rsidP="00412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D4F9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ПРИЛОЖЕНИЕ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</w:t>
      </w:r>
      <w:r w:rsidR="00412DBB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«Капцегайтуйское»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before="108" w:after="108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aps/>
          <w:color w:val="0D0D0D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Arial"/>
          <w:bCs/>
          <w:color w:val="0D0D0D"/>
          <w:sz w:val="28"/>
          <w:szCs w:val="28"/>
          <w:lang w:eastAsia="ru-RU"/>
        </w:rPr>
        <w:t>от «__»</w:t>
      </w:r>
      <w:r w:rsidR="000E6308">
        <w:rPr>
          <w:rFonts w:ascii="Times New Roman" w:eastAsia="Times New Roman" w:hAnsi="Times New Roman" w:cs="Arial"/>
          <w:bCs/>
          <w:color w:val="0D0D0D"/>
          <w:sz w:val="28"/>
          <w:szCs w:val="28"/>
          <w:lang w:eastAsia="ru-RU"/>
        </w:rPr>
        <w:t xml:space="preserve"> </w:t>
      </w:r>
      <w:r w:rsidRPr="004D4F9D">
        <w:rPr>
          <w:rFonts w:ascii="Times New Roman" w:eastAsia="Times New Roman" w:hAnsi="Times New Roman" w:cs="Arial"/>
          <w:bCs/>
          <w:color w:val="0D0D0D"/>
          <w:sz w:val="28"/>
          <w:szCs w:val="28"/>
          <w:lang w:eastAsia="ru-RU"/>
        </w:rPr>
        <w:t>_______20__года №___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1" w:name="sub_1101"/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ПОРЯДОК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СОСТАВЛЕНИЯ И УТВЕРЖДЕНИЯ О</w:t>
      </w:r>
      <w:r w:rsidR="00412DB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ТЧЕТА МУНИЦИПАЛЬНОГО УЧРЕЖДЕНИЯ СЕЛЬСКОГО ПОСЕЛЕНИЯ </w:t>
      </w:r>
      <w:r w:rsidRPr="004D4F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РЕЗУЛЬТАТАХ ЕГО ДЕЯТЕЛЬНОСТИ И ОБ ИСПОЛЬЗОВАНИИ ЗАКРЕПЛЕННОГО </w:t>
      </w:r>
      <w:r w:rsidR="00412DB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 НИМ МУНИЦИПАЛЬНОГО ИМУЩЕСТВА СЕЛЬСКОГО ПОСЕЛЕНИЯ</w:t>
      </w:r>
    </w:p>
    <w:p w:rsidR="004D4F9D" w:rsidRPr="004D4F9D" w:rsidRDefault="004D4F9D" w:rsidP="004D4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составления и утверждения отчета о результатах деятельности муниципальных автономных, </w:t>
      </w:r>
      <w:r w:rsidR="0041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и казенных учреждений сельского поселения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учреждение) и об использовании закрепленного за ними муниципального имущества (далее - Отчет).</w:t>
      </w:r>
    </w:p>
    <w:bookmarkEnd w:id="1"/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составляетс</w:t>
      </w:r>
      <w:r w:rsidR="0041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учреждением в соответствии с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с учетом требований законодательства Российской Федерации о защите государственной тайны.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</w:t>
      </w:r>
      <w:r w:rsidR="0041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от 18 октября 2007 года №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684 (далее - Правила № 684).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составляется учреждением в валюте Российской Федерации (в части показателей в денежном выражении) по состоянию на 01 января года, следующего за отчетным.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Отчет учреждения составляется в разрезе следующих разделов: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5"/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«Общие сведения об учреждении»;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5"/>
      <w:bookmarkEnd w:id="2"/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«Результат деятельности учреждения»;</w:t>
      </w:r>
    </w:p>
    <w:bookmarkEnd w:id="3"/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«Об использовании имущества, закрепленного за учреждением».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 показателях эффективности деятельности учреждения»</w:t>
      </w:r>
      <w:r w:rsidRPr="004D4F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разделе 1 «Общие сведения об учреждении» указываются: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учредителя о создании учреждения и другие разрешительные документы);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структурных подразделений (за исключением обособленных структурных подразделений (филиалов)</w:t>
      </w:r>
      <w:r w:rsidRPr="004D4F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учреждения (для казенных учреждений), численность в соответствии с утвержденным штатным расписанием учреждения (для бюджетных и автономных учреждений);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штатных единиц учреждения, задействованных в осуществлении основных видов деятельности;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вакантных должностей (на начало и конец отчетного года);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сотрудников учреждения, в том числе: руководителей; заместителей руководителей; специалистов.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разделе 2 «Результат деятельности учреждения» указываются: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процентах);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выставленных требований о возмещении ущерба по недостачам и хищениям материальных ценностей, денежных средств, а также от порчи материальных ценностей;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(увеличение, уменьшение) дебиторской и кредиторской задолженностей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доходов, полученных учреждением от оказания платных услуг (выполнения работ), при осуществлении основных видов деятельности сверх государственного задания, при осуществлении иных видов деятельности;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 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иных видах деятельности (доля объема услуг (работ) в рамках осуществления иных видов деятельности в общем объеме осуществляемых учреждением услуг (работ)</w:t>
      </w:r>
      <w:r w:rsidRPr="004D4F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жалоб потребителей и принятые по результатам их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меры.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и автономное учреждения дополнительно указывают: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кассовых и плановых поступлений (с учетом возвратов) в разрезе поступлений, предусмотренных Планом;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кассовых и плановых выплат (с учетом восстановленных кассовых выплат) в разрезе выплат, предусмотренных Планом;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разделе 3 «Об использовании имущества, закрепленного за учреждением» </w:t>
      </w:r>
      <w:proofErr w:type="gramStart"/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proofErr w:type="gramEnd"/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на начало и конец отчетного года: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объектов недвижимого имущества, арендованного для размещения учреждения;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 недвижимого имущества, находящегося у учреждения на праве оперативного управления;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дополнительно указывается: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балансовая (остаточная) стоимость недвижимого имущества, приобретенного учреждением в отчетном году за счет доходов, полученных от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платных услуг и иной приносящей доход деятельности;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 № 684.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 разделе 4 «О показателях эффективности деятельности учреждения» указываются: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видов деятельности учреждения, в отношении которых установлен показатель эффективности;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акт, устанавливающий показатель эффективности деятельности учреждения в отношении реализуемого учреждением вида деятельности;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о достижении показателей эффективности деятельности учреждения (данный показатель приводится 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Отчет автономного учреждения утверждается в порядке, установленном </w:t>
      </w:r>
      <w:hyperlink r:id="rId5" w:history="1">
        <w:r w:rsidRPr="004D4F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ноября 2006 года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174-ФЗ «Об автономных учреждениях».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9"/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бюджетных и казенных учреждений утверждается руководителе</w:t>
      </w:r>
      <w:r w:rsidR="00412DBB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учреждения и представляется в Совет сельского поселения</w:t>
      </w:r>
      <w:r w:rsidRPr="004D4F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согласование на бумажном носителе (в двух экземплярах) с приложением копии в электронном виде или в виде электронного документа в сроки, устанавливаемые для представления учреждением годовой бухгалтерской отчетности.</w:t>
      </w:r>
    </w:p>
    <w:bookmarkEnd w:id="4"/>
    <w:p w:rsidR="004D4F9D" w:rsidRPr="004D4F9D" w:rsidRDefault="00412DBB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4D4F9D"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Отчет, указанный в </w:t>
      </w:r>
      <w:hyperlink w:anchor="sub_1029" w:history="1">
        <w:r w:rsidR="004D4F9D" w:rsidRPr="004D4F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настоящего пункта</w:t>
        </w:r>
      </w:hyperlink>
      <w:r w:rsidR="004D4F9D" w:rsidRPr="004D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D4F9D"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Учреждение предоставляет Отчет, утвержденный и согласованный в соответствии с </w:t>
      </w:r>
      <w:hyperlink w:anchor="sub_1009" w:history="1">
        <w:r w:rsidRPr="004D4F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</w:t>
        </w:r>
      </w:hyperlink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для его размещения в установленном порядке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 статьи 32 Федерального закона от 12 января 1996 г. N 7-ФЗ «О некоммерческих организациях» с учетом требований законодательства Российской Федерации о защите государственной тайны.</w:t>
      </w:r>
    </w:p>
    <w:p w:rsidR="004D4F9D" w:rsidRPr="004D4F9D" w:rsidRDefault="004D4F9D" w:rsidP="004D4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решению</w:t>
      </w:r>
      <w:r w:rsidR="000E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может быть дополнительно размещен в информационно-телекоммуникационной сети «</w:t>
      </w:r>
      <w:r w:rsidR="000E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на официальном сайте сельского поселения</w:t>
      </w:r>
      <w:r w:rsidRPr="004D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ином сайте, с учетом требований законодательства Российской Федерации о защите государственной тайны.</w:t>
      </w: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4D4F9D" w:rsidRPr="004D4F9D" w:rsidRDefault="004D4F9D" w:rsidP="004D4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4D4F9D" w:rsidRPr="004D4F9D" w:rsidRDefault="004D4F9D" w:rsidP="000E63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4F9D" w:rsidRPr="004D4F9D" w:rsidSect="00D7767B">
      <w:pgSz w:w="11904" w:h="16836"/>
      <w:pgMar w:top="851" w:right="851" w:bottom="851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64"/>
    <w:rsid w:val="000C055F"/>
    <w:rsid w:val="000E6308"/>
    <w:rsid w:val="00192064"/>
    <w:rsid w:val="004128C1"/>
    <w:rsid w:val="00412DBB"/>
    <w:rsid w:val="004D4F9D"/>
    <w:rsid w:val="0086581E"/>
    <w:rsid w:val="00B51827"/>
    <w:rsid w:val="00F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60C0"/>
  <w15:chartTrackingRefBased/>
  <w15:docId w15:val="{EB4396D8-1206-4B18-B404-1883D33D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0157.11" TargetMode="External"/><Relationship Id="rId4" Type="http://schemas.openxmlformats.org/officeDocument/2006/relationships/hyperlink" Target="garantF1://1207917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2020-10-06T23:16:00Z</dcterms:created>
  <dcterms:modified xsi:type="dcterms:W3CDTF">2020-11-03T19:21:00Z</dcterms:modified>
</cp:coreProperties>
</file>