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3" w:rsidRPr="00BF1223" w:rsidRDefault="00BF1223" w:rsidP="00BF1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F1223" w:rsidRPr="00BF1223" w:rsidRDefault="00BF1223" w:rsidP="00BF1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F1223" w:rsidRPr="00BF1223" w:rsidRDefault="00BF1223" w:rsidP="00BF12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223" w:rsidRPr="00BF1223" w:rsidRDefault="00BF1223" w:rsidP="00BF122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F122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F1223" w:rsidRPr="00BF1223" w:rsidRDefault="00BF1223" w:rsidP="00BF12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15.12.2017  года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№ 47</w:t>
      </w:r>
    </w:p>
    <w:p w:rsidR="00BF1223" w:rsidRPr="00BF1223" w:rsidRDefault="00BF1223" w:rsidP="00BF1223">
      <w:pPr>
        <w:tabs>
          <w:tab w:val="left" w:pos="722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с. Капцегайтуй</w:t>
      </w:r>
    </w:p>
    <w:p w:rsidR="00BF1223" w:rsidRPr="00BF1223" w:rsidRDefault="00BF1223" w:rsidP="00BF122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«Капцегайтуйское» муниципального района «Город Краснокаменск и Краснокаменский район» Забайкальского края на 2018 год</w:t>
      </w:r>
    </w:p>
    <w:p w:rsidR="00BF1223" w:rsidRPr="00BF1223" w:rsidRDefault="00BF1223" w:rsidP="00BF1223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районам «Город Краснокаменск и Краснокаменский район» Забайкальского края, руководствуясь частью 4 статьи 15 Федерального закона от 06.10.2013 г. № 131- ФЗ «Об общих принципах организации местного самоуправления в Российской Федерации»,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</w:t>
      </w:r>
      <w:proofErr w:type="gramEnd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</w:p>
    <w:p w:rsidR="00BF1223" w:rsidRPr="00BF1223" w:rsidRDefault="00BF1223" w:rsidP="00BF122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F1223" w:rsidRPr="00BF1223" w:rsidRDefault="00BF1223" w:rsidP="00BF1223">
      <w:pPr>
        <w:tabs>
          <w:tab w:val="left" w:pos="3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>1. 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сельского поселения «Капцегайтуйское» по созданию условий для организации досуга и обеспечения жителей поселения услугами организаций культуры на 2018 год.</w:t>
      </w:r>
    </w:p>
    <w:p w:rsidR="00BF1223" w:rsidRPr="00BF1223" w:rsidRDefault="00BF1223" w:rsidP="00BF12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>2. Утвердить проект соглашения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(Приложение №1).</w:t>
      </w:r>
    </w:p>
    <w:p w:rsidR="00BF1223" w:rsidRPr="00BF1223" w:rsidRDefault="00BF1223" w:rsidP="00BF1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3. Направить главе 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</w:t>
      </w:r>
    </w:p>
    <w:p w:rsidR="00BF1223" w:rsidRPr="00BF1223" w:rsidRDefault="00BF1223" w:rsidP="00BF1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Главе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муниципального района «Город Краснокаменск и Краснокаменский район» Забайкальского края заключить соглашение о передаче части полномочий по созданию условий для организации досуга и обеспечения жителей поселения услугами организаций культуры сельского поселения «Капцегайтуйское» муниципального района «Город Краснокаменск и Краснокаменский район» Забайкальского края главой муниципального района «Город</w:t>
      </w:r>
      <w:proofErr w:type="gramEnd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Краснокаменск и Краснокаменский район»  Забайкальского края.</w:t>
      </w:r>
    </w:p>
    <w:p w:rsidR="00BF1223" w:rsidRPr="00BF1223" w:rsidRDefault="00BF1223" w:rsidP="00BF1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 Администрация сельского поселения «Капцегайтуйское»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BF122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BF1223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F122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1223" w:rsidRPr="00BF1223" w:rsidRDefault="00BF1223" w:rsidP="00BF122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Pr="00BF122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proofErr w:type="spellStart"/>
      <w:r w:rsidRPr="00BF1223">
        <w:rPr>
          <w:rFonts w:ascii="Times New Roman" w:eastAsia="Times New Roman" w:hAnsi="Times New Roman"/>
          <w:sz w:val="28"/>
          <w:szCs w:val="28"/>
          <w:lang w:val="en-US" w:eastAsia="ru-RU"/>
        </w:rPr>
        <w:t>kapceg</w:t>
      </w:r>
      <w:proofErr w:type="spellEnd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BF122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вступает в силу после его обнародования.</w:t>
      </w:r>
    </w:p>
    <w:p w:rsidR="00BF1223" w:rsidRPr="00BF1223" w:rsidRDefault="00BF1223" w:rsidP="00BF1223">
      <w:pPr>
        <w:tabs>
          <w:tab w:val="left" w:pos="31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23" w:rsidRPr="00BF1223" w:rsidRDefault="00BF1223" w:rsidP="00BF1223">
      <w:pPr>
        <w:tabs>
          <w:tab w:val="left" w:pos="73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F1223" w:rsidRPr="00BF1223" w:rsidSect="002315EF">
          <w:pgSz w:w="11906" w:h="16838"/>
          <w:pgMar w:top="1134" w:right="851" w:bottom="899" w:left="1701" w:header="709" w:footer="709" w:gutter="0"/>
          <w:cols w:space="708"/>
          <w:docGrid w:linePitch="360"/>
        </w:sectPr>
      </w:pP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«Капцегайтуйское»</w:t>
      </w:r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BF1223">
        <w:rPr>
          <w:rFonts w:ascii="Times New Roman" w:eastAsia="Times New Roman" w:hAnsi="Times New Roman"/>
          <w:sz w:val="28"/>
          <w:szCs w:val="28"/>
          <w:lang w:eastAsia="ru-RU"/>
        </w:rPr>
        <w:t>Е.В.Бирюкова</w:t>
      </w:r>
      <w:proofErr w:type="spellEnd"/>
    </w:p>
    <w:p w:rsidR="003D581B" w:rsidRPr="00191ED3" w:rsidRDefault="003D581B" w:rsidP="00BF1223">
      <w:pPr>
        <w:shd w:val="clear" w:color="auto" w:fill="FFFFFF"/>
        <w:spacing w:after="225" w:line="240" w:lineRule="auto"/>
        <w:ind w:left="1203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BF12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1</w:t>
      </w:r>
    </w:p>
    <w:p w:rsidR="003D581B" w:rsidRPr="00191ED3" w:rsidRDefault="003D581B" w:rsidP="003D581B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 поселения</w:t>
      </w:r>
    </w:p>
    <w:p w:rsidR="003D581B" w:rsidRDefault="003D581B" w:rsidP="003D581B">
      <w:pPr>
        <w:shd w:val="clear" w:color="auto" w:fill="FFFFFF"/>
        <w:spacing w:after="225" w:line="240" w:lineRule="auto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«Капцегайтуйское»  от 15.12.2017 </w:t>
      </w:r>
      <w:r w:rsidRPr="00191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47</w:t>
      </w:r>
    </w:p>
    <w:p w:rsidR="003D581B" w:rsidRPr="00191ED3" w:rsidRDefault="003D581B" w:rsidP="00BF1223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52"/>
        <w:gridCol w:w="4394"/>
        <w:gridCol w:w="1920"/>
      </w:tblGrid>
      <w:tr w:rsidR="003D581B" w:rsidRPr="008A099C" w:rsidTr="0022068A">
        <w:trPr>
          <w:trHeight w:val="315"/>
        </w:trPr>
        <w:tc>
          <w:tcPr>
            <w:tcW w:w="3227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1:D79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Вопрос местного значения</w:t>
            </w:r>
            <w:bookmarkEnd w:id="1"/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Полномочия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Ссылка на документ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</w:tr>
      <w:tr w:rsidR="003D581B" w:rsidRPr="008A099C" w:rsidTr="0022068A">
        <w:trPr>
          <w:trHeight w:val="1828"/>
        </w:trPr>
        <w:tc>
          <w:tcPr>
            <w:tcW w:w="3227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(подпункт 4 пункта 1 статьи 14 Федерального закона от 06.10.2003 г. № 131-ФЗ "Об общих принципах организации местного самоуправления в Российской Федерации")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 своих обязательств либо отказа указанных организаций от исполнения своих обязательств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960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414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требований, установленных правилами оценки готовности поселений, городских округов к отопительному периоду, и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готовностью теплоснабжающих организаций, </w:t>
            </w:r>
            <w:proofErr w:type="spell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теплосетевых</w:t>
            </w:r>
            <w:proofErr w:type="spell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организаций, отдельных категорий потребителей к отопительному периоду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44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1 статьи 6 Федерального закона от 27.07.2010 г. N 190-ФЗ "О теплоснабжении"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698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63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для централизованной системы холодного водоснабжения и (или) водоотведения поселения гарантирующей организации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6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вывода объектов централизованных систем горячего водоснабжения, холодного водоснабжения и (или) водоотведения в ремонт и из эксплуатации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773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9 пункта 1 статьи 6 Федерального закона от 07.12.2011 г. № 416-ФЗ "О водоснабжении и водоотведении"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336"/>
        </w:trPr>
        <w:tc>
          <w:tcPr>
            <w:tcW w:w="3227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356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местного значения;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6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344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информационное обеспечение пользователей автомобильными дорогами общего пользования местного значения;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10 статьи 13 Федерального закона от 08.11.2007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99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6 Федерального закона от 10.12.1995 г. № 196-ФЗ "О безопасности дорожного движения"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270"/>
        </w:trPr>
        <w:tc>
          <w:tcPr>
            <w:tcW w:w="3227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жилищным законодательством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 бюджетных средств и иных не запрещенных законом источников денежных сре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2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866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установленном порядке предоставление гражданам жилых помещений по договорам социального найма или договорам найма жилых помещений государственного или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 статьи 2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95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Стимулирование жилищного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2 Федерального Закона от 29.12.2004 г.№188-ФЗ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130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2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79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учет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397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837"/>
        </w:trPr>
        <w:tc>
          <w:tcPr>
            <w:tcW w:w="3227" w:type="dxa"/>
            <w:vMerge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2.1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754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2.2 пункта 1 статьи 14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07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17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учета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3.1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3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порядка предоставления жилых помещений муниципального специализированного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55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409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6 пункта 1 статьи 14 Федерального Закона от 29.12.2004 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872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согласование переустройства и перепланировки жилых помещений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7 пункта 1 статьи 14 Федерального Закона от 29.12.2004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.№ 188-ФЗ "Жилищный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80"/>
        </w:trPr>
        <w:tc>
          <w:tcPr>
            <w:tcW w:w="3227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защиты населения и территорий от чрезвычайных ситуаций, обучение населения способам защиты и действиям в этих ситуациях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а)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845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принятие решений о проведении эвакуационных мероприятий в чрезвычайных ситуациях и организуют их проведение;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б)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948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 информирования населения о чрезвычайных ситуациях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в)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5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аварийно-спасательных и других неотложных работ, а также поддержание общественного порядка при их проведении; при недостаточности собственных сил и средств обращение за помощью к органам исполнительной власти субъектов РФ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е)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954"/>
        </w:trPr>
        <w:tc>
          <w:tcPr>
            <w:tcW w:w="3227" w:type="dxa"/>
            <w:vMerge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устойчивому функционированию организаций в чрезвычайных ситуациях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ж)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460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з)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оселение</w:t>
            </w:r>
          </w:p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81B" w:rsidRPr="008A099C" w:rsidTr="0022068A">
        <w:trPr>
          <w:trHeight w:val="829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поддержание в постоянной готовности муниципальные системы оповещения и информирования населения о чрезвычайных ситуациях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м)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515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н) пункта 2 статьи 11 Федерального Закона от 21.12.94 г. № 68-ФЗ (в ред. ФЗ от 21.07.2014г. №271)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255"/>
        </w:trPr>
        <w:tc>
          <w:tcPr>
            <w:tcW w:w="3227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доступа граждан к водным объектам общего пользования и их береговым полосам</w:t>
            </w:r>
          </w:p>
        </w:tc>
        <w:tc>
          <w:tcPr>
            <w:tcW w:w="9546" w:type="dxa"/>
            <w:gridSpan w:val="2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457"/>
        </w:trPr>
        <w:tc>
          <w:tcPr>
            <w:tcW w:w="3227" w:type="dxa"/>
            <w:shd w:val="clear" w:color="auto" w:fill="auto"/>
            <w:noWrap/>
          </w:tcPr>
          <w:p w:rsidR="003D581B" w:rsidRPr="00FD035A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3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организации деятельности по сбору (в том числе раздельному сбору) и транспортированию твердых коммунальных отходов)</w:t>
            </w:r>
          </w:p>
        </w:tc>
        <w:tc>
          <w:tcPr>
            <w:tcW w:w="5152" w:type="dxa"/>
            <w:shd w:val="clear" w:color="auto" w:fill="auto"/>
            <w:noWrap/>
          </w:tcPr>
          <w:p w:rsidR="003D581B" w:rsidRPr="00FD035A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3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отходов)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8 Федерального закона от 24.06.98г. №89-ФЗ "Об отходах производства и потребления"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2672"/>
        </w:trPr>
        <w:tc>
          <w:tcPr>
            <w:tcW w:w="3227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тверждение генеральных планов поселения, правил землепользования и застройки, утверждение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подготовленной на основе генеральных планов поселения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документации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планировке территории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выдача разрешений на строительство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(за исключением случаев, предусмотренных Градостроительным кодексом Российской Федерации, иными  </w:t>
            </w:r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t xml:space="preserve">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      </w:r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Градостроительным </w:t>
            </w:r>
            <w:hyperlink r:id="rId6">
              <w:r w:rsidRPr="006F4F62">
                <w:rPr>
                  <w:rFonts w:ascii="Times New Roman" w:eastAsia="Times New Roman" w:hAnsi="Times New Roman"/>
                  <w:sz w:val="20"/>
                  <w:szCs w:val="20"/>
                </w:rPr>
                <w:t>кодексом</w:t>
              </w:r>
            </w:hyperlink>
            <w:r w:rsidRPr="006F4F62">
              <w:rPr>
                <w:rFonts w:ascii="Times New Roman" w:eastAsia="Times New Roman" w:hAnsi="Times New Roman"/>
                <w:sz w:val="20"/>
                <w:szCs w:val="20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подготовка и утверждение документов территориального планирования поселений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3229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утверждение местных нормативов градостроительного проектирования поселений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8 Федерального Закона от 29.12.2004г. №190-ФЗ "Градостроительный Кодекс Российской Федерации"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оселение</w:t>
            </w: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81B" w:rsidRPr="008A099C" w:rsidTr="0022068A">
        <w:trPr>
          <w:trHeight w:val="1252"/>
        </w:trPr>
        <w:tc>
          <w:tcPr>
            <w:tcW w:w="3227" w:type="dxa"/>
            <w:vMerge w:val="restart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рганизация ритуальных услуг и содержание мест захоронения</w:t>
            </w:r>
          </w:p>
        </w:tc>
        <w:tc>
          <w:tcPr>
            <w:tcW w:w="5152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оздание специализированных служ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 по вопросам похоронного дела.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25 Федерального Закона от 12.01.1996г. №8-ФЗ "О погребении и похоронном деле"</w:t>
            </w:r>
          </w:p>
        </w:tc>
        <w:tc>
          <w:tcPr>
            <w:tcW w:w="1920" w:type="dxa"/>
            <w:vMerge w:val="restart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230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vMerge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3D581B" w:rsidRPr="008A099C" w:rsidRDefault="003D581B" w:rsidP="002206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581B" w:rsidRPr="008A099C" w:rsidTr="0022068A">
        <w:trPr>
          <w:trHeight w:val="663"/>
        </w:trPr>
        <w:tc>
          <w:tcPr>
            <w:tcW w:w="3227" w:type="dxa"/>
            <w:vMerge w:val="restart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5152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подготовки и обучения населени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в области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554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поддержание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4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 по подготовке к эвакуации населения, материальных и культурных ценностей в безопасные районы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09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первоочередных мероприятий по поддержанию устойчивого функционирования организаций в военное время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5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68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продовольствия, медицинских средств индивидуальной защиты и иных средств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6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583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своевременного оповещения населения, в том числе экстренного оповещения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7 пункта 2 статьи 8 Федерального Закона от 12.02.98г. №28-ФЗ "О гражданской обороне"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85"/>
        </w:trPr>
        <w:tc>
          <w:tcPr>
            <w:tcW w:w="3227" w:type="dxa"/>
            <w:vMerge w:val="restart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создание, содержание и организация деятельности аварийно-спасательных служб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(или) аварийно-спасательных формирований на территории поселения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профессиональных аварийно-спасательных служб, профессиональных аварийно-спасательных формирований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7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95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состава и структуры аварийно-спасательных служб и аварийно-спасательных формирований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8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9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регистрация аварийно-спасательных  служб и аварийно-спасательных формирований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статья 10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842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11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309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предоставление им необходимых транспортных  и материальных средств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16 Федерального Закона от 22.08.95г. №151-ФЗ "Об аварийно-спасательных службах и статусе спасателей"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128"/>
        </w:trPr>
        <w:tc>
          <w:tcPr>
            <w:tcW w:w="3227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6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охране их жизни и здоровья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Забайкальского края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4 мая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8A099C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2009 г</w:t>
              </w:r>
            </w:smartTag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N 186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r w:rsidRPr="00BB6BD2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 утверждении правил охраны жизни людей на водных объектах забайкальского края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»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.2.,п,7. ,9, главы 2,3,6,7,8 (п.63), 9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30"/>
        </w:trPr>
        <w:tc>
          <w:tcPr>
            <w:tcW w:w="3227" w:type="dxa"/>
            <w:vMerge w:val="restart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5B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информирование населения об ограничениях их использования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владение, пользование, распоряжение такими водными объектами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1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30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предотвращению негативного воздействия вод и ликвидации его последствий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2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630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охране таких водных объектов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3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945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ставок платы за пользование такими водными объектами, порядка расчета и взимания этой платы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подпункт 4 пункта 1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761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 статьи 27 Федерального Закона от 03.06.2006г. №74-ФЗ "водный Кодекс"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48"/>
        </w:trPr>
        <w:tc>
          <w:tcPr>
            <w:tcW w:w="3227" w:type="dxa"/>
            <w:vMerge w:val="restart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в обществе нетерпимости к коррупционному поведению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1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523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антикоррупционная экспертиза правовых актов и их проектов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2126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рассмотрение  не реже одного раза в квартал вопросов правоприменительной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практики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2.1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696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3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3396"/>
        </w:trPr>
        <w:tc>
          <w:tcPr>
            <w:tcW w:w="3227" w:type="dxa"/>
            <w:vMerge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обязательствах</w:t>
            </w:r>
            <w:proofErr w:type="gramEnd"/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4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  <w:tr w:rsidR="003D581B" w:rsidRPr="008A099C" w:rsidTr="0022068A">
        <w:trPr>
          <w:trHeight w:val="1811"/>
        </w:trPr>
        <w:tc>
          <w:tcPr>
            <w:tcW w:w="3227" w:type="dxa"/>
            <w:vMerge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2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внедрение в практику кадровой работы 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</w:t>
            </w:r>
          </w:p>
        </w:tc>
        <w:tc>
          <w:tcPr>
            <w:tcW w:w="4394" w:type="dxa"/>
            <w:shd w:val="clear" w:color="auto" w:fill="auto"/>
          </w:tcPr>
          <w:p w:rsidR="003D581B" w:rsidRPr="008A099C" w:rsidRDefault="003D581B" w:rsidP="00220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пункт 5 статьи 6 Федерального Закона от 25.12.2008 №273-ФЗ "О противодействии коррупции"</w:t>
            </w:r>
          </w:p>
        </w:tc>
        <w:tc>
          <w:tcPr>
            <w:tcW w:w="1920" w:type="dxa"/>
            <w:shd w:val="clear" w:color="auto" w:fill="auto"/>
            <w:noWrap/>
          </w:tcPr>
          <w:p w:rsidR="003D581B" w:rsidRPr="008A099C" w:rsidRDefault="003D581B" w:rsidP="00220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9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</w:tr>
    </w:tbl>
    <w:p w:rsidR="003D581B" w:rsidRDefault="003D581B" w:rsidP="003D581B">
      <w:pPr>
        <w:shd w:val="clear" w:color="auto" w:fill="FFFFFF"/>
        <w:spacing w:after="225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6244" w:rsidRDefault="00816244"/>
    <w:sectPr w:rsidR="00816244" w:rsidSect="003D5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1B"/>
    <w:rsid w:val="003D581B"/>
    <w:rsid w:val="00816244"/>
    <w:rsid w:val="00B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2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0F05603EB9AE784AFE5258AE3ED3E6B79E37DD4C3DF1D8B66350CD733BS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EA8C-D922-4326-A5C2-D0104D5D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2</cp:revision>
  <cp:lastPrinted>2017-12-21T05:42:00Z</cp:lastPrinted>
  <dcterms:created xsi:type="dcterms:W3CDTF">2017-12-15T07:56:00Z</dcterms:created>
  <dcterms:modified xsi:type="dcterms:W3CDTF">2017-12-21T05:47:00Z</dcterms:modified>
</cp:coreProperties>
</file>