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4E" w:rsidRPr="00F23BC4" w:rsidRDefault="00B92B4E" w:rsidP="00B9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</w:t>
      </w:r>
    </w:p>
    <w:p w:rsidR="00B92B4E" w:rsidRPr="00F23BC4" w:rsidRDefault="00B92B4E" w:rsidP="00B9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2B4E" w:rsidRPr="00F23BC4" w:rsidRDefault="00B92B4E" w:rsidP="00B9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92B4E" w:rsidRPr="00F23BC4" w:rsidRDefault="00B92B4E" w:rsidP="00B9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B4E" w:rsidRPr="00F23BC4" w:rsidRDefault="00B92B4E" w:rsidP="00B92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B92B4E" w:rsidRPr="00F23BC4" w:rsidRDefault="00B92B4E" w:rsidP="00B9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4E" w:rsidRPr="00F23BC4" w:rsidRDefault="00B92B4E" w:rsidP="00B9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B92B4E" w:rsidRDefault="00B92B4E" w:rsidP="00B9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4E" w:rsidRDefault="00B92B4E" w:rsidP="00B9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 решения Совета сельского поселения «Капцегайтуйское» муниципального района «Город Краснокаменск и Краснокаменский район» Заб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айкальского края от 05.06.2015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 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предоставлении земельных участков на территории сельского поселения «Капцегайтуйское» муниципального района «Город Краснокаменск и Краснокаменский район» Забайкальского края»</w:t>
      </w:r>
    </w:p>
    <w:p w:rsidR="00B92B4E" w:rsidRDefault="00B92B4E" w:rsidP="00B92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4E" w:rsidRPr="00013552" w:rsidRDefault="00B92B4E" w:rsidP="00B92B4E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13552">
        <w:rPr>
          <w:rFonts w:eastAsia="Times New Roman"/>
          <w:sz w:val="28"/>
          <w:szCs w:val="28"/>
          <w:lang w:eastAsia="ru-RU"/>
        </w:rPr>
        <w:t>В целях приведения нормативно-правовой базы в соответствие с Федеральным законодательством,</w:t>
      </w:r>
      <w:r>
        <w:rPr>
          <w:rFonts w:eastAsia="Times New Roman"/>
          <w:sz w:val="28"/>
          <w:szCs w:val="28"/>
          <w:lang w:eastAsia="ru-RU"/>
        </w:rPr>
        <w:t xml:space="preserve"> законодательством Забайкальского края,</w:t>
      </w:r>
      <w:r w:rsidRPr="00013552">
        <w:rPr>
          <w:rFonts w:eastAsia="Times New Roman"/>
          <w:sz w:val="28"/>
          <w:szCs w:val="28"/>
          <w:lang w:eastAsia="ru-RU"/>
        </w:rPr>
        <w:t xml:space="preserve">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B92B4E" w:rsidRPr="00B92B4E" w:rsidRDefault="00B92B4E" w:rsidP="00B92B4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92B4E" w:rsidRDefault="00B92B4E" w:rsidP="00B92B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Краснокаменской межрайонной прокуратуры удовлетворить</w:t>
      </w:r>
      <w:r w:rsidR="00861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B4E" w:rsidRPr="00013552" w:rsidRDefault="00861475" w:rsidP="00B92B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92B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2B4E"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силу:</w:t>
      </w:r>
    </w:p>
    <w:p w:rsidR="00B92B4E" w:rsidRDefault="00861475" w:rsidP="00B92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B4E"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сельского поселения </w:t>
      </w:r>
      <w:r w:rsidR="00B92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«Капцегайтуйское» от 05</w:t>
      </w:r>
      <w:r w:rsidR="00B92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6.2015 года № 23</w:t>
      </w:r>
      <w:r w:rsidR="00B9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B4E" w:rsidRPr="00FA46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1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предоставлении земельных участков 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2B4E" w:rsidRPr="00800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B92B4E" w:rsidRPr="00013552" w:rsidRDefault="00B92B4E" w:rsidP="00B92B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согласно Устава сельского поселения «Капцегайтуйское».</w:t>
      </w:r>
    </w:p>
    <w:p w:rsidR="00B92B4E" w:rsidRDefault="00B92B4E" w:rsidP="00B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4E" w:rsidRPr="00662483" w:rsidRDefault="00B92B4E" w:rsidP="00B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B92B4E" w:rsidRDefault="00B92B4E" w:rsidP="00B92B4E"/>
    <w:p w:rsidR="00CD29C6" w:rsidRDefault="00CD29C6"/>
    <w:sectPr w:rsidR="00CD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B7"/>
    <w:rsid w:val="00375AB7"/>
    <w:rsid w:val="00861475"/>
    <w:rsid w:val="00B92B4E"/>
    <w:rsid w:val="00C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2FDA"/>
  <w15:chartTrackingRefBased/>
  <w15:docId w15:val="{7398BF9C-518A-40E8-B1E3-84E52ABB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B4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2021-11-10T22:32:00Z</cp:lastPrinted>
  <dcterms:created xsi:type="dcterms:W3CDTF">2021-11-10T22:18:00Z</dcterms:created>
  <dcterms:modified xsi:type="dcterms:W3CDTF">2021-11-10T22:32:00Z</dcterms:modified>
</cp:coreProperties>
</file>